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7F" w:rsidRDefault="00550F7F" w:rsidP="00550F7F">
      <w:pPr>
        <w:spacing w:before="100" w:beforeAutospacing="1" w:after="100" w:afterAutospacing="1" w:line="240" w:lineRule="auto"/>
        <w:jc w:val="center"/>
        <w:rPr>
          <w:rFonts w:ascii="Times New Roman" w:eastAsia="Times New Roman" w:hAnsi="Times New Roman" w:cs="Times New Roman"/>
          <w:b/>
          <w:bCs/>
          <w:sz w:val="24"/>
          <w:szCs w:val="24"/>
          <w:lang w:eastAsia="lt-LT"/>
        </w:rPr>
      </w:pPr>
      <w:r w:rsidRPr="00550F7F">
        <w:rPr>
          <w:rFonts w:ascii="Times New Roman" w:eastAsia="Times New Roman" w:hAnsi="Times New Roman" w:cs="Times New Roman"/>
          <w:b/>
          <w:bCs/>
          <w:sz w:val="24"/>
          <w:szCs w:val="24"/>
          <w:lang w:eastAsia="lt-LT"/>
        </w:rPr>
        <w:t>ĮSTAIGOS TEIKIAMŲ  PASLAUGŲ APRAŠAS</w:t>
      </w:r>
    </w:p>
    <w:p w:rsidR="00550F7F" w:rsidRPr="00550F7F" w:rsidRDefault="004C4738" w:rsidP="00550F7F">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2020-2021</w:t>
      </w:r>
      <w:r w:rsidR="00550F7F">
        <w:rPr>
          <w:rFonts w:ascii="Times New Roman" w:eastAsia="Times New Roman" w:hAnsi="Times New Roman" w:cs="Times New Roman"/>
          <w:b/>
          <w:bCs/>
          <w:sz w:val="24"/>
          <w:szCs w:val="24"/>
          <w:lang w:eastAsia="lt-LT"/>
        </w:rPr>
        <w:t xml:space="preserve"> m. m.</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9"/>
        <w:gridCol w:w="166"/>
        <w:gridCol w:w="166"/>
        <w:gridCol w:w="166"/>
        <w:gridCol w:w="166"/>
        <w:gridCol w:w="166"/>
        <w:gridCol w:w="166"/>
        <w:gridCol w:w="1949"/>
        <w:gridCol w:w="311"/>
        <w:gridCol w:w="171"/>
        <w:gridCol w:w="91"/>
        <w:gridCol w:w="30"/>
        <w:gridCol w:w="4045"/>
      </w:tblGrid>
      <w:tr w:rsidR="00F56DA9" w:rsidRPr="00550F7F" w:rsidTr="00F56A19">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550F7F">
            <w:pPr>
              <w:spacing w:before="100" w:beforeAutospacing="1" w:after="100" w:afterAutospacing="1" w:line="240" w:lineRule="auto"/>
              <w:jc w:val="center"/>
              <w:rPr>
                <w:rFonts w:ascii="Times New Roman" w:eastAsia="Times New Roman" w:hAnsi="Times New Roman" w:cs="Times New Roman"/>
                <w:sz w:val="24"/>
                <w:szCs w:val="24"/>
                <w:lang w:eastAsia="lt-LT"/>
              </w:rPr>
            </w:pPr>
          </w:p>
          <w:p w:rsidR="00550F7F" w:rsidRPr="00550F7F" w:rsidRDefault="00550F7F" w:rsidP="00550F7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50F7F">
              <w:rPr>
                <w:rFonts w:ascii="Times New Roman" w:eastAsia="Times New Roman" w:hAnsi="Times New Roman" w:cs="Times New Roman"/>
                <w:b/>
                <w:bCs/>
                <w:sz w:val="24"/>
                <w:szCs w:val="24"/>
                <w:lang w:eastAsia="lt-LT"/>
              </w:rPr>
              <w:t>PASLAUGA</w:t>
            </w:r>
          </w:p>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p>
        </w:tc>
        <w:tc>
          <w:tcPr>
            <w:tcW w:w="2733" w:type="dxa"/>
            <w:gridSpan w:val="6"/>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550F7F">
            <w:pPr>
              <w:spacing w:before="100" w:beforeAutospacing="1" w:after="100" w:afterAutospacing="1" w:line="240" w:lineRule="auto"/>
              <w:jc w:val="center"/>
              <w:rPr>
                <w:rFonts w:ascii="Times New Roman" w:eastAsia="Times New Roman" w:hAnsi="Times New Roman" w:cs="Times New Roman"/>
                <w:sz w:val="24"/>
                <w:szCs w:val="24"/>
                <w:lang w:eastAsia="lt-LT"/>
              </w:rPr>
            </w:pPr>
          </w:p>
          <w:p w:rsidR="00550F7F" w:rsidRPr="00550F7F" w:rsidRDefault="00550F7F" w:rsidP="00550F7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50F7F">
              <w:rPr>
                <w:rFonts w:ascii="Times New Roman" w:eastAsia="Times New Roman" w:hAnsi="Times New Roman" w:cs="Times New Roman"/>
                <w:b/>
                <w:bCs/>
                <w:sz w:val="24"/>
                <w:szCs w:val="24"/>
                <w:lang w:eastAsia="lt-LT"/>
              </w:rPr>
              <w:t>VYKDYTOJAS</w:t>
            </w:r>
          </w:p>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p>
        </w:tc>
        <w:tc>
          <w:tcPr>
            <w:tcW w:w="4635" w:type="dxa"/>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550F7F">
            <w:pPr>
              <w:spacing w:before="100" w:beforeAutospacing="1" w:after="100" w:afterAutospacing="1" w:line="240" w:lineRule="auto"/>
              <w:jc w:val="center"/>
              <w:rPr>
                <w:rFonts w:ascii="Times New Roman" w:eastAsia="Times New Roman" w:hAnsi="Times New Roman" w:cs="Times New Roman"/>
                <w:sz w:val="24"/>
                <w:szCs w:val="24"/>
                <w:lang w:eastAsia="lt-LT"/>
              </w:rPr>
            </w:pPr>
          </w:p>
          <w:p w:rsidR="00550F7F" w:rsidRPr="00550F7F" w:rsidRDefault="0074334F" w:rsidP="009A0019">
            <w:pPr>
              <w:spacing w:before="100" w:beforeAutospacing="1" w:after="100" w:afterAutospacing="1" w:line="240" w:lineRule="auto"/>
              <w:rPr>
                <w:rFonts w:ascii="Times New Roman" w:eastAsia="Times New Roman" w:hAnsi="Times New Roman" w:cs="Times New Roman"/>
                <w:sz w:val="24"/>
                <w:szCs w:val="24"/>
                <w:lang w:eastAsia="lt-LT"/>
              </w:rPr>
            </w:pPr>
            <w:hyperlink r:id="rId5" w:history="1">
              <w:r w:rsidRPr="00550F7F">
                <w:rPr>
                  <w:rFonts w:ascii="Times New Roman" w:eastAsia="Times New Roman" w:hAnsi="Times New Roman" w:cs="Times New Roman"/>
                  <w:b/>
                  <w:bCs/>
                  <w:sz w:val="24"/>
                  <w:szCs w:val="24"/>
                  <w:lang w:eastAsia="lt-LT"/>
                </w:rPr>
                <w:t>PASLAUGOS</w:t>
              </w:r>
            </w:hyperlink>
          </w:p>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p>
        </w:tc>
      </w:tr>
      <w:tr w:rsidR="00550F7F" w:rsidRPr="00550F7F" w:rsidTr="00F56A19">
        <w:trPr>
          <w:tblCellSpacing w:w="15" w:type="dxa"/>
        </w:trPr>
        <w:tc>
          <w:tcPr>
            <w:tcW w:w="9562" w:type="dxa"/>
            <w:gridSpan w:val="13"/>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550F7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50F7F">
              <w:rPr>
                <w:rFonts w:ascii="Times New Roman" w:eastAsia="Times New Roman" w:hAnsi="Times New Roman" w:cs="Times New Roman"/>
                <w:b/>
                <w:bCs/>
                <w:sz w:val="24"/>
                <w:szCs w:val="24"/>
                <w:lang w:eastAsia="lt-LT"/>
              </w:rPr>
              <w:t>UGDYMAS</w:t>
            </w:r>
          </w:p>
        </w:tc>
      </w:tr>
      <w:tr w:rsidR="00F56DA9" w:rsidRPr="00550F7F" w:rsidTr="00F56A19">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50F7F" w:rsidRPr="00550F7F" w:rsidRDefault="0074334F" w:rsidP="0074334F">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Ikimokyklinis</w:t>
            </w:r>
            <w:r w:rsidR="00550F7F" w:rsidRPr="00550F7F">
              <w:rPr>
                <w:rFonts w:ascii="Times New Roman" w:eastAsia="Times New Roman" w:hAnsi="Times New Roman" w:cs="Times New Roman"/>
                <w:sz w:val="24"/>
                <w:szCs w:val="24"/>
                <w:lang w:eastAsia="lt-LT"/>
              </w:rPr>
              <w:t xml:space="preserve"> ir priešmokyklini</w:t>
            </w:r>
            <w:r>
              <w:rPr>
                <w:rFonts w:ascii="Times New Roman" w:eastAsia="Times New Roman" w:hAnsi="Times New Roman" w:cs="Times New Roman"/>
                <w:sz w:val="24"/>
                <w:szCs w:val="24"/>
                <w:lang w:eastAsia="lt-LT"/>
              </w:rPr>
              <w:t>s ugdymas</w:t>
            </w:r>
          </w:p>
        </w:tc>
        <w:tc>
          <w:tcPr>
            <w:tcW w:w="2733" w:type="dxa"/>
            <w:gridSpan w:val="6"/>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Ikimokyklinio ir priešmokyklinio ugdymo pedagogai</w:t>
            </w:r>
          </w:p>
        </w:tc>
        <w:tc>
          <w:tcPr>
            <w:tcW w:w="4635" w:type="dxa"/>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F56DA9">
            <w:pPr>
              <w:tabs>
                <w:tab w:val="left" w:pos="388"/>
              </w:tabs>
              <w:spacing w:before="100" w:beforeAutospacing="1" w:after="100" w:afterAutospacing="1" w:line="240" w:lineRule="auto"/>
              <w:ind w:left="155"/>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1. Ikimokyklinio ugdymo procesas organizuojamas įgyvendinant įstaigos ikimokyklinio ugdymo programą.</w:t>
            </w:r>
          </w:p>
          <w:p w:rsidR="00550F7F" w:rsidRPr="00550F7F" w:rsidRDefault="00550F7F" w:rsidP="00F56DA9">
            <w:pPr>
              <w:spacing w:before="100" w:beforeAutospacing="1" w:after="100" w:afterAutospacing="1" w:line="240" w:lineRule="auto"/>
              <w:ind w:left="155"/>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2. Priešmokyklinis ugdymas organizuojamas įgyvendinant Lietuvos Respublikos švietimo ir mokslo ministro patvirtintą Priešmokyklinio ugdymo bendrąją programą</w:t>
            </w:r>
          </w:p>
        </w:tc>
      </w:tr>
      <w:tr w:rsidR="0074334F" w:rsidRPr="00550F7F" w:rsidTr="00F56A19">
        <w:trPr>
          <w:trHeight w:val="446"/>
          <w:tblCellSpacing w:w="15" w:type="dxa"/>
        </w:trPr>
        <w:tc>
          <w:tcPr>
            <w:tcW w:w="9562" w:type="dxa"/>
            <w:gridSpan w:val="13"/>
            <w:tcBorders>
              <w:top w:val="outset" w:sz="6" w:space="0" w:color="auto"/>
              <w:left w:val="outset" w:sz="6" w:space="0" w:color="auto"/>
              <w:bottom w:val="outset" w:sz="6" w:space="0" w:color="auto"/>
              <w:right w:val="outset" w:sz="6" w:space="0" w:color="auto"/>
            </w:tcBorders>
            <w:vAlign w:val="center"/>
          </w:tcPr>
          <w:p w:rsidR="0074334F" w:rsidRPr="0074334F" w:rsidRDefault="0074334F" w:rsidP="0074334F">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74334F">
              <w:rPr>
                <w:rFonts w:ascii="Times New Roman" w:eastAsia="Times New Roman" w:hAnsi="Times New Roman" w:cs="Times New Roman"/>
                <w:b/>
                <w:sz w:val="24"/>
                <w:szCs w:val="24"/>
                <w:lang w:eastAsia="lt-LT"/>
              </w:rPr>
              <w:t>NEFORMALUSIS UGDYMAS</w:t>
            </w:r>
          </w:p>
        </w:tc>
      </w:tr>
      <w:tr w:rsidR="00F56A19" w:rsidRPr="00550F7F" w:rsidTr="00F56A19">
        <w:trPr>
          <w:tblCellSpacing w:w="15" w:type="dxa"/>
        </w:trPr>
        <w:tc>
          <w:tcPr>
            <w:tcW w:w="2134" w:type="dxa"/>
            <w:gridSpan w:val="6"/>
            <w:tcBorders>
              <w:top w:val="outset" w:sz="6" w:space="0" w:color="auto"/>
              <w:left w:val="outset" w:sz="6" w:space="0" w:color="auto"/>
              <w:bottom w:val="outset" w:sz="6" w:space="0" w:color="auto"/>
              <w:right w:val="outset" w:sz="6" w:space="0" w:color="auto"/>
            </w:tcBorders>
            <w:vAlign w:val="center"/>
            <w:hideMark/>
          </w:tcPr>
          <w:p w:rsidR="0074334F" w:rsidRPr="00550F7F" w:rsidRDefault="0074334F" w:rsidP="00E8643B">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Fizinio aktyvumo ugdymas</w:t>
            </w:r>
          </w:p>
          <w:p w:rsidR="0074334F" w:rsidRPr="00550F7F" w:rsidRDefault="0074334F" w:rsidP="00E8643B">
            <w:pPr>
              <w:spacing w:before="100" w:beforeAutospacing="1" w:after="100" w:afterAutospacing="1" w:line="240" w:lineRule="auto"/>
              <w:rPr>
                <w:rFonts w:ascii="Times New Roman" w:eastAsia="Times New Roman" w:hAnsi="Times New Roman" w:cs="Times New Roman"/>
                <w:sz w:val="24"/>
                <w:szCs w:val="24"/>
                <w:lang w:eastAsia="lt-LT"/>
              </w:rPr>
            </w:pPr>
          </w:p>
        </w:tc>
        <w:tc>
          <w:tcPr>
            <w:tcW w:w="2733" w:type="dxa"/>
            <w:gridSpan w:val="6"/>
            <w:tcBorders>
              <w:top w:val="outset" w:sz="6" w:space="0" w:color="auto"/>
              <w:left w:val="outset" w:sz="6" w:space="0" w:color="auto"/>
              <w:bottom w:val="outset" w:sz="6" w:space="0" w:color="auto"/>
              <w:right w:val="outset" w:sz="6" w:space="0" w:color="auto"/>
            </w:tcBorders>
            <w:vAlign w:val="center"/>
            <w:hideMark/>
          </w:tcPr>
          <w:p w:rsidR="0074334F" w:rsidRPr="00550F7F" w:rsidRDefault="00F56A19" w:rsidP="00E8643B">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ugdymo mokytojas</w:t>
            </w:r>
          </w:p>
          <w:p w:rsidR="0074334F" w:rsidRPr="00550F7F" w:rsidRDefault="0074334F" w:rsidP="00E8643B">
            <w:pPr>
              <w:spacing w:before="100" w:beforeAutospacing="1" w:after="100" w:afterAutospacing="1" w:line="240" w:lineRule="auto"/>
              <w:rPr>
                <w:rFonts w:ascii="Times New Roman" w:eastAsia="Times New Roman" w:hAnsi="Times New Roman" w:cs="Times New Roman"/>
                <w:sz w:val="24"/>
                <w:szCs w:val="24"/>
                <w:lang w:eastAsia="lt-LT"/>
              </w:rPr>
            </w:pPr>
          </w:p>
        </w:tc>
        <w:tc>
          <w:tcPr>
            <w:tcW w:w="4635" w:type="dxa"/>
            <w:tcBorders>
              <w:top w:val="outset" w:sz="6" w:space="0" w:color="auto"/>
              <w:left w:val="outset" w:sz="6" w:space="0" w:color="auto"/>
              <w:bottom w:val="outset" w:sz="6" w:space="0" w:color="auto"/>
              <w:right w:val="outset" w:sz="6" w:space="0" w:color="auto"/>
            </w:tcBorders>
            <w:vAlign w:val="center"/>
            <w:hideMark/>
          </w:tcPr>
          <w:p w:rsidR="0074334F" w:rsidRPr="00550F7F" w:rsidRDefault="0074334F" w:rsidP="00E8643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Įgyvendinamos neformaliojo ikimokyklinių ir priešmokyklinio ugdymo vaikų švietimo pro</w:t>
            </w:r>
            <w:r w:rsidRPr="00550F7F">
              <w:rPr>
                <w:rFonts w:ascii="Times New Roman" w:eastAsia="Times New Roman" w:hAnsi="Times New Roman" w:cs="Times New Roman"/>
                <w:sz w:val="24"/>
                <w:szCs w:val="24"/>
                <w:lang w:eastAsia="lt-LT"/>
              </w:rPr>
              <w:softHyphen/>
              <w:t>gra</w:t>
            </w:r>
            <w:r w:rsidRPr="00550F7F">
              <w:rPr>
                <w:rFonts w:ascii="Times New Roman" w:eastAsia="Times New Roman" w:hAnsi="Times New Roman" w:cs="Times New Roman"/>
                <w:sz w:val="24"/>
                <w:szCs w:val="24"/>
                <w:lang w:eastAsia="lt-LT"/>
              </w:rPr>
              <w:softHyphen/>
              <w:t>mos: „Sveikata - brangiausias turtas“, „Ju</w:t>
            </w:r>
            <w:r w:rsidRPr="00550F7F">
              <w:rPr>
                <w:rFonts w:ascii="Times New Roman" w:eastAsia="Times New Roman" w:hAnsi="Times New Roman" w:cs="Times New Roman"/>
                <w:sz w:val="24"/>
                <w:szCs w:val="24"/>
                <w:lang w:eastAsia="lt-LT"/>
              </w:rPr>
              <w:softHyphen/>
              <w:t>dėjimas - tai stiprybė“. Grupiniai, pogrupi</w:t>
            </w:r>
            <w:r>
              <w:rPr>
                <w:rFonts w:ascii="Times New Roman" w:eastAsia="Times New Roman" w:hAnsi="Times New Roman" w:cs="Times New Roman"/>
                <w:sz w:val="24"/>
                <w:szCs w:val="24"/>
                <w:lang w:eastAsia="lt-LT"/>
              </w:rPr>
              <w:t>ų</w:t>
            </w:r>
            <w:r w:rsidRPr="00550F7F">
              <w:rPr>
                <w:rFonts w:ascii="Times New Roman" w:eastAsia="Times New Roman" w:hAnsi="Times New Roman" w:cs="Times New Roman"/>
                <w:sz w:val="24"/>
                <w:szCs w:val="24"/>
                <w:lang w:eastAsia="lt-LT"/>
              </w:rPr>
              <w:t xml:space="preserve"> užsiėmimai pagal patvirtintą grafiką sporto salėje</w:t>
            </w:r>
          </w:p>
        </w:tc>
      </w:tr>
      <w:tr w:rsidR="00F56DA9" w:rsidRPr="00550F7F" w:rsidTr="00F56A19">
        <w:trPr>
          <w:tblCellSpacing w:w="15" w:type="dxa"/>
        </w:trPr>
        <w:tc>
          <w:tcPr>
            <w:tcW w:w="2134" w:type="dxa"/>
            <w:gridSpan w:val="6"/>
            <w:tcBorders>
              <w:top w:val="outset" w:sz="6" w:space="0" w:color="auto"/>
              <w:left w:val="outset" w:sz="6" w:space="0" w:color="auto"/>
              <w:bottom w:val="outset" w:sz="6" w:space="0" w:color="auto"/>
              <w:right w:val="outset" w:sz="6" w:space="0" w:color="auto"/>
            </w:tcBorders>
            <w:vAlign w:val="center"/>
            <w:hideMark/>
          </w:tcPr>
          <w:p w:rsidR="0074334F" w:rsidRPr="00550F7F" w:rsidRDefault="0074334F" w:rsidP="00E8643B">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Loginio mąstymo ugdymas</w:t>
            </w:r>
          </w:p>
        </w:tc>
        <w:tc>
          <w:tcPr>
            <w:tcW w:w="2733" w:type="dxa"/>
            <w:gridSpan w:val="6"/>
            <w:tcBorders>
              <w:top w:val="outset" w:sz="6" w:space="0" w:color="auto"/>
              <w:left w:val="outset" w:sz="6" w:space="0" w:color="auto"/>
              <w:bottom w:val="outset" w:sz="6" w:space="0" w:color="auto"/>
              <w:right w:val="outset" w:sz="6" w:space="0" w:color="auto"/>
            </w:tcBorders>
            <w:vAlign w:val="center"/>
            <w:hideMark/>
          </w:tcPr>
          <w:p w:rsidR="0074334F" w:rsidRPr="00550F7F" w:rsidRDefault="00F56A19" w:rsidP="00E8643B">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ugdymo mokytojai</w:t>
            </w:r>
          </w:p>
        </w:tc>
        <w:tc>
          <w:tcPr>
            <w:tcW w:w="4635" w:type="dxa"/>
            <w:tcBorders>
              <w:top w:val="outset" w:sz="6" w:space="0" w:color="auto"/>
              <w:left w:val="outset" w:sz="6" w:space="0" w:color="auto"/>
              <w:bottom w:val="outset" w:sz="6" w:space="0" w:color="auto"/>
              <w:right w:val="outset" w:sz="6" w:space="0" w:color="auto"/>
            </w:tcBorders>
            <w:vAlign w:val="center"/>
            <w:hideMark/>
          </w:tcPr>
          <w:p w:rsidR="0074334F" w:rsidRPr="00550F7F" w:rsidRDefault="0074334F" w:rsidP="00E8643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Įgyvendinamos neformaliojo ikimokyklinių ir priešmokyklinio ugdymo vaikų švietimo pro</w:t>
            </w:r>
            <w:r w:rsidRPr="00550F7F">
              <w:rPr>
                <w:rFonts w:ascii="Times New Roman" w:eastAsia="Times New Roman" w:hAnsi="Times New Roman" w:cs="Times New Roman"/>
                <w:sz w:val="24"/>
                <w:szCs w:val="24"/>
                <w:lang w:eastAsia="lt-LT"/>
              </w:rPr>
              <w:softHyphen/>
              <w:t>gra</w:t>
            </w:r>
            <w:r w:rsidRPr="00550F7F">
              <w:rPr>
                <w:rFonts w:ascii="Times New Roman" w:eastAsia="Times New Roman" w:hAnsi="Times New Roman" w:cs="Times New Roman"/>
                <w:sz w:val="24"/>
                <w:szCs w:val="24"/>
                <w:lang w:eastAsia="lt-LT"/>
              </w:rPr>
              <w:softHyphen/>
              <w:t>mos: „Atradimų džiaug</w:t>
            </w:r>
            <w:r w:rsidRPr="00550F7F">
              <w:rPr>
                <w:rFonts w:ascii="Times New Roman" w:eastAsia="Times New Roman" w:hAnsi="Times New Roman" w:cs="Times New Roman"/>
                <w:sz w:val="24"/>
                <w:szCs w:val="24"/>
                <w:lang w:eastAsia="lt-LT"/>
              </w:rPr>
              <w:softHyphen/>
              <w:t>s</w:t>
            </w:r>
            <w:r w:rsidRPr="00550F7F">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t>mas“, „Mažųjų matematika“. G</w:t>
            </w:r>
            <w:r w:rsidRPr="00550F7F">
              <w:rPr>
                <w:rFonts w:ascii="Times New Roman" w:eastAsia="Times New Roman" w:hAnsi="Times New Roman" w:cs="Times New Roman"/>
                <w:sz w:val="24"/>
                <w:szCs w:val="24"/>
                <w:lang w:eastAsia="lt-LT"/>
              </w:rPr>
              <w:t>rupiniai, individualūs užsiėmimai pagal patvirtintą grafiką loginio mąstymo kambarėlyje</w:t>
            </w:r>
          </w:p>
        </w:tc>
      </w:tr>
      <w:tr w:rsidR="00F56DA9" w:rsidRPr="00550F7F" w:rsidTr="00F56A19">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550F7F">
            <w:pPr>
              <w:spacing w:after="0" w:line="240" w:lineRule="auto"/>
              <w:rPr>
                <w:rFonts w:ascii="Times New Roman" w:eastAsia="Times New Roman" w:hAnsi="Times New Roman" w:cs="Times New Roman"/>
                <w:sz w:val="24"/>
                <w:szCs w:val="24"/>
                <w:lang w:eastAsia="lt-LT"/>
              </w:rPr>
            </w:pPr>
          </w:p>
        </w:tc>
        <w:tc>
          <w:tcPr>
            <w:tcW w:w="2733" w:type="dxa"/>
            <w:gridSpan w:val="6"/>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550F7F">
            <w:pPr>
              <w:spacing w:after="0" w:line="240" w:lineRule="auto"/>
              <w:rPr>
                <w:rFonts w:ascii="Times New Roman" w:eastAsia="Times New Roman" w:hAnsi="Times New Roman" w:cs="Times New Roman"/>
                <w:sz w:val="24"/>
                <w:szCs w:val="24"/>
                <w:lang w:eastAsia="lt-LT"/>
              </w:rPr>
            </w:pPr>
          </w:p>
        </w:tc>
        <w:tc>
          <w:tcPr>
            <w:tcW w:w="4635" w:type="dxa"/>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550F7F">
            <w:pPr>
              <w:spacing w:after="0" w:line="240" w:lineRule="auto"/>
              <w:rPr>
                <w:rFonts w:ascii="Times New Roman" w:eastAsia="Times New Roman" w:hAnsi="Times New Roman" w:cs="Times New Roman"/>
                <w:sz w:val="24"/>
                <w:szCs w:val="24"/>
                <w:lang w:eastAsia="lt-LT"/>
              </w:rPr>
            </w:pPr>
          </w:p>
        </w:tc>
      </w:tr>
      <w:tr w:rsidR="00F56A19" w:rsidRPr="00550F7F" w:rsidTr="00F56A19">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rsidR="0074334F" w:rsidRPr="00550F7F" w:rsidRDefault="0074334F" w:rsidP="00E8643B">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eninis</w:t>
            </w:r>
            <w:r w:rsidRPr="00550F7F">
              <w:rPr>
                <w:rFonts w:ascii="Times New Roman" w:eastAsia="Times New Roman" w:hAnsi="Times New Roman" w:cs="Times New Roman"/>
                <w:sz w:val="24"/>
                <w:szCs w:val="24"/>
                <w:lang w:eastAsia="lt-LT"/>
              </w:rPr>
              <w:t xml:space="preserve"> ugdymas</w:t>
            </w:r>
          </w:p>
          <w:p w:rsidR="0074334F" w:rsidRPr="00550F7F" w:rsidRDefault="0074334F" w:rsidP="00E8643B">
            <w:pPr>
              <w:spacing w:before="100" w:beforeAutospacing="1" w:after="100" w:afterAutospacing="1" w:line="240" w:lineRule="auto"/>
              <w:rPr>
                <w:rFonts w:ascii="Times New Roman" w:eastAsia="Times New Roman" w:hAnsi="Times New Roman" w:cs="Times New Roman"/>
                <w:sz w:val="24"/>
                <w:szCs w:val="24"/>
                <w:lang w:eastAsia="lt-LT"/>
              </w:rPr>
            </w:pPr>
          </w:p>
        </w:tc>
        <w:tc>
          <w:tcPr>
            <w:tcW w:w="2733" w:type="dxa"/>
            <w:gridSpan w:val="6"/>
            <w:tcBorders>
              <w:top w:val="outset" w:sz="6" w:space="0" w:color="auto"/>
              <w:left w:val="outset" w:sz="6" w:space="0" w:color="auto"/>
              <w:bottom w:val="outset" w:sz="6" w:space="0" w:color="auto"/>
              <w:right w:val="outset" w:sz="6" w:space="0" w:color="auto"/>
            </w:tcBorders>
            <w:vAlign w:val="center"/>
          </w:tcPr>
          <w:p w:rsidR="0074334F" w:rsidRPr="00550F7F" w:rsidRDefault="00F56A19" w:rsidP="00E8643B">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Meninio ugdymo pedagogas</w:t>
            </w:r>
          </w:p>
          <w:p w:rsidR="0074334F" w:rsidRPr="00550F7F" w:rsidRDefault="0074334F" w:rsidP="00E8643B">
            <w:pPr>
              <w:spacing w:before="100" w:beforeAutospacing="1" w:after="100" w:afterAutospacing="1" w:line="240" w:lineRule="auto"/>
              <w:rPr>
                <w:rFonts w:ascii="Times New Roman" w:eastAsia="Times New Roman" w:hAnsi="Times New Roman" w:cs="Times New Roman"/>
                <w:sz w:val="24"/>
                <w:szCs w:val="24"/>
                <w:lang w:eastAsia="lt-LT"/>
              </w:rPr>
            </w:pPr>
          </w:p>
        </w:tc>
        <w:tc>
          <w:tcPr>
            <w:tcW w:w="4635" w:type="dxa"/>
            <w:tcBorders>
              <w:top w:val="outset" w:sz="6" w:space="0" w:color="auto"/>
              <w:left w:val="outset" w:sz="6" w:space="0" w:color="auto"/>
              <w:bottom w:val="outset" w:sz="6" w:space="0" w:color="auto"/>
              <w:right w:val="outset" w:sz="6" w:space="0" w:color="auto"/>
            </w:tcBorders>
            <w:vAlign w:val="center"/>
          </w:tcPr>
          <w:p w:rsidR="0074334F" w:rsidRPr="00550F7F" w:rsidRDefault="0074334F" w:rsidP="00E8643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Grupiniai ir individualūs užsiėmimai. Individualių gabumų ir įgūdžių ugdymas, dainavimas, grojimas įvairiais instrumentais. Pasirengimas įvairiems renginiams įstaigoje ir mieste</w:t>
            </w:r>
            <w:r>
              <w:rPr>
                <w:rFonts w:ascii="Times New Roman" w:eastAsia="Times New Roman" w:hAnsi="Times New Roman" w:cs="Times New Roman"/>
                <w:sz w:val="24"/>
                <w:szCs w:val="24"/>
                <w:lang w:eastAsia="lt-LT"/>
              </w:rPr>
              <w:t>.</w:t>
            </w:r>
          </w:p>
        </w:tc>
      </w:tr>
      <w:tr w:rsidR="0074334F" w:rsidRPr="0074334F" w:rsidTr="00F56A19">
        <w:trPr>
          <w:tblCellSpacing w:w="15" w:type="dxa"/>
        </w:trPr>
        <w:tc>
          <w:tcPr>
            <w:tcW w:w="9562" w:type="dxa"/>
            <w:gridSpan w:val="13"/>
            <w:tcBorders>
              <w:top w:val="outset" w:sz="6" w:space="0" w:color="auto"/>
              <w:left w:val="outset" w:sz="6" w:space="0" w:color="auto"/>
              <w:bottom w:val="outset" w:sz="6" w:space="0" w:color="auto"/>
              <w:right w:val="outset" w:sz="6" w:space="0" w:color="auto"/>
            </w:tcBorders>
            <w:vAlign w:val="center"/>
          </w:tcPr>
          <w:p w:rsidR="0074334F" w:rsidRPr="0074334F" w:rsidRDefault="0074334F" w:rsidP="0074334F">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74334F">
              <w:rPr>
                <w:rFonts w:ascii="Times New Roman" w:eastAsia="Times New Roman" w:hAnsi="Times New Roman" w:cs="Times New Roman"/>
                <w:b/>
                <w:sz w:val="24"/>
                <w:szCs w:val="24"/>
                <w:lang w:eastAsia="lt-LT"/>
              </w:rPr>
              <w:t>SOCIALINIŲ ĮGŪDŽIŲ PREVENCIJA</w:t>
            </w:r>
          </w:p>
        </w:tc>
      </w:tr>
      <w:tr w:rsidR="00F56A19" w:rsidRPr="00550F7F" w:rsidTr="00F56A19">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rsidR="0074334F" w:rsidRPr="00550F7F" w:rsidRDefault="0074334F" w:rsidP="00E8643B">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Įgyvendinama</w:t>
            </w:r>
            <w:r>
              <w:rPr>
                <w:rFonts w:ascii="Times New Roman" w:eastAsia="Times New Roman" w:hAnsi="Times New Roman" w:cs="Times New Roman"/>
                <w:sz w:val="24"/>
                <w:szCs w:val="24"/>
                <w:lang w:eastAsia="lt-LT"/>
              </w:rPr>
              <w:t xml:space="preserve"> prevencinė programa „</w:t>
            </w:r>
            <w:proofErr w:type="spellStart"/>
            <w:r>
              <w:rPr>
                <w:rFonts w:ascii="Times New Roman" w:eastAsia="Times New Roman" w:hAnsi="Times New Roman" w:cs="Times New Roman"/>
                <w:sz w:val="24"/>
                <w:szCs w:val="24"/>
                <w:lang w:eastAsia="lt-LT"/>
              </w:rPr>
              <w:t>Zipio</w:t>
            </w:r>
            <w:proofErr w:type="spellEnd"/>
            <w:r>
              <w:rPr>
                <w:rFonts w:ascii="Times New Roman" w:eastAsia="Times New Roman" w:hAnsi="Times New Roman" w:cs="Times New Roman"/>
                <w:sz w:val="24"/>
                <w:szCs w:val="24"/>
                <w:lang w:eastAsia="lt-LT"/>
              </w:rPr>
              <w:t xml:space="preserve"> draugai“</w:t>
            </w:r>
          </w:p>
        </w:tc>
        <w:tc>
          <w:tcPr>
            <w:tcW w:w="2733" w:type="dxa"/>
            <w:gridSpan w:val="6"/>
            <w:tcBorders>
              <w:top w:val="outset" w:sz="6" w:space="0" w:color="auto"/>
              <w:left w:val="outset" w:sz="6" w:space="0" w:color="auto"/>
              <w:bottom w:val="outset" w:sz="6" w:space="0" w:color="auto"/>
              <w:right w:val="outset" w:sz="6" w:space="0" w:color="auto"/>
            </w:tcBorders>
            <w:vAlign w:val="center"/>
          </w:tcPr>
          <w:p w:rsidR="0074334F" w:rsidRPr="00550F7F" w:rsidRDefault="0074334F" w:rsidP="00E8643B">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Priešmokyklinio ugdymo</w:t>
            </w:r>
            <w:r w:rsidR="00F56A19">
              <w:rPr>
                <w:rFonts w:ascii="Times New Roman" w:eastAsia="Times New Roman" w:hAnsi="Times New Roman" w:cs="Times New Roman"/>
                <w:sz w:val="24"/>
                <w:szCs w:val="24"/>
                <w:lang w:eastAsia="lt-LT"/>
              </w:rPr>
              <w:t xml:space="preserve"> pedagogas</w:t>
            </w:r>
          </w:p>
        </w:tc>
        <w:tc>
          <w:tcPr>
            <w:tcW w:w="4635" w:type="dxa"/>
            <w:tcBorders>
              <w:top w:val="outset" w:sz="6" w:space="0" w:color="auto"/>
              <w:left w:val="outset" w:sz="6" w:space="0" w:color="auto"/>
              <w:bottom w:val="outset" w:sz="6" w:space="0" w:color="auto"/>
              <w:right w:val="outset" w:sz="6" w:space="0" w:color="auto"/>
            </w:tcBorders>
            <w:vAlign w:val="center"/>
          </w:tcPr>
          <w:p w:rsidR="0074334F" w:rsidRPr="00550F7F" w:rsidRDefault="0074334F" w:rsidP="00E8643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C4738">
              <w:rPr>
                <w:rFonts w:ascii="Times New Roman" w:eastAsia="Times New Roman" w:hAnsi="Times New Roman" w:cs="Times New Roman"/>
                <w:sz w:val="24"/>
                <w:szCs w:val="24"/>
                <w:lang w:eastAsia="lt-LT"/>
              </w:rPr>
              <w:t xml:space="preserve"> 5–7 metų vaikams </w:t>
            </w:r>
            <w:r>
              <w:rPr>
                <w:rFonts w:ascii="Times New Roman" w:eastAsia="Times New Roman" w:hAnsi="Times New Roman" w:cs="Times New Roman"/>
                <w:sz w:val="24"/>
                <w:szCs w:val="24"/>
                <w:lang w:eastAsia="lt-LT"/>
              </w:rPr>
              <w:t>siekiama padėti į</w:t>
            </w:r>
            <w:r w:rsidRPr="004C4738">
              <w:rPr>
                <w:rFonts w:ascii="Times New Roman" w:eastAsia="Times New Roman" w:hAnsi="Times New Roman" w:cs="Times New Roman"/>
                <w:sz w:val="24"/>
                <w:szCs w:val="24"/>
                <w:lang w:eastAsia="lt-LT"/>
              </w:rPr>
              <w:t>gyti socialinių bei emocinių sunkumų įveikimo g</w:t>
            </w:r>
            <w:r>
              <w:rPr>
                <w:rFonts w:ascii="Times New Roman" w:eastAsia="Times New Roman" w:hAnsi="Times New Roman" w:cs="Times New Roman"/>
                <w:sz w:val="24"/>
                <w:szCs w:val="24"/>
                <w:lang w:eastAsia="lt-LT"/>
              </w:rPr>
              <w:t xml:space="preserve">ebėjimų, siekiant geresnės </w:t>
            </w:r>
            <w:r w:rsidRPr="004C4738">
              <w:rPr>
                <w:rFonts w:ascii="Times New Roman" w:eastAsia="Times New Roman" w:hAnsi="Times New Roman" w:cs="Times New Roman"/>
                <w:sz w:val="24"/>
                <w:szCs w:val="24"/>
                <w:lang w:eastAsia="lt-LT"/>
              </w:rPr>
              <w:t xml:space="preserve"> emocinės savijautos.</w:t>
            </w:r>
          </w:p>
        </w:tc>
      </w:tr>
      <w:tr w:rsidR="00F56A19" w:rsidRPr="00550F7F" w:rsidTr="00F56A19">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4334F" w:rsidRPr="00550F7F" w:rsidRDefault="0074334F" w:rsidP="00F56DA9">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Įgyvendinama emocinio intelekto programa „</w:t>
            </w:r>
            <w:proofErr w:type="spellStart"/>
            <w:r w:rsidRPr="00550F7F">
              <w:rPr>
                <w:rFonts w:ascii="Times New Roman" w:eastAsia="Times New Roman" w:hAnsi="Times New Roman" w:cs="Times New Roman"/>
                <w:sz w:val="24"/>
                <w:szCs w:val="24"/>
                <w:lang w:eastAsia="lt-LT"/>
              </w:rPr>
              <w:t>Kimochis</w:t>
            </w:r>
            <w:proofErr w:type="spellEnd"/>
            <w:r w:rsidRPr="00550F7F">
              <w:rPr>
                <w:rFonts w:ascii="Times New Roman" w:eastAsia="Times New Roman" w:hAnsi="Times New Roman" w:cs="Times New Roman"/>
                <w:sz w:val="24"/>
                <w:szCs w:val="24"/>
                <w:lang w:eastAsia="lt-LT"/>
              </w:rPr>
              <w:t xml:space="preserve">“ </w:t>
            </w:r>
          </w:p>
        </w:tc>
        <w:tc>
          <w:tcPr>
            <w:tcW w:w="2733" w:type="dxa"/>
            <w:gridSpan w:val="6"/>
            <w:tcBorders>
              <w:top w:val="outset" w:sz="6" w:space="0" w:color="auto"/>
              <w:left w:val="outset" w:sz="6" w:space="0" w:color="auto"/>
              <w:bottom w:val="outset" w:sz="6" w:space="0" w:color="auto"/>
              <w:right w:val="outset" w:sz="6" w:space="0" w:color="auto"/>
            </w:tcBorders>
            <w:vAlign w:val="center"/>
            <w:hideMark/>
          </w:tcPr>
          <w:p w:rsidR="0074334F" w:rsidRPr="00550F7F" w:rsidRDefault="0074334F" w:rsidP="00E8643B">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Ikimokyklinio</w:t>
            </w:r>
            <w:r>
              <w:rPr>
                <w:rFonts w:ascii="Times New Roman" w:eastAsia="Times New Roman" w:hAnsi="Times New Roman" w:cs="Times New Roman"/>
                <w:sz w:val="24"/>
                <w:szCs w:val="24"/>
                <w:lang w:eastAsia="lt-LT"/>
              </w:rPr>
              <w:t>, priešmokyklinio ugdymo</w:t>
            </w:r>
            <w:r w:rsidR="00F56A19">
              <w:rPr>
                <w:rFonts w:ascii="Times New Roman" w:eastAsia="Times New Roman" w:hAnsi="Times New Roman" w:cs="Times New Roman"/>
                <w:sz w:val="24"/>
                <w:szCs w:val="24"/>
                <w:lang w:eastAsia="lt-LT"/>
              </w:rPr>
              <w:t xml:space="preserve"> pedagogai</w:t>
            </w:r>
          </w:p>
        </w:tc>
        <w:tc>
          <w:tcPr>
            <w:tcW w:w="4635" w:type="dxa"/>
            <w:tcBorders>
              <w:top w:val="outset" w:sz="6" w:space="0" w:color="auto"/>
              <w:left w:val="outset" w:sz="6" w:space="0" w:color="auto"/>
              <w:bottom w:val="outset" w:sz="6" w:space="0" w:color="auto"/>
              <w:right w:val="outset" w:sz="6" w:space="0" w:color="auto"/>
            </w:tcBorders>
            <w:vAlign w:val="center"/>
            <w:hideMark/>
          </w:tcPr>
          <w:p w:rsidR="0074334F" w:rsidRPr="00550F7F" w:rsidRDefault="0074334F" w:rsidP="00F56A1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 xml:space="preserve">Tai paprasta ir efektyvi ugdymo programa, kur smagios, įtraukiančios ir </w:t>
            </w:r>
            <w:proofErr w:type="spellStart"/>
            <w:r w:rsidRPr="00550F7F">
              <w:rPr>
                <w:rFonts w:ascii="Times New Roman" w:eastAsia="Times New Roman" w:hAnsi="Times New Roman" w:cs="Times New Roman"/>
                <w:sz w:val="24"/>
                <w:szCs w:val="24"/>
                <w:lang w:eastAsia="lt-LT"/>
              </w:rPr>
              <w:t>inovatyvios</w:t>
            </w:r>
            <w:proofErr w:type="spellEnd"/>
            <w:r w:rsidRPr="00550F7F">
              <w:rPr>
                <w:rFonts w:ascii="Times New Roman" w:eastAsia="Times New Roman" w:hAnsi="Times New Roman" w:cs="Times New Roman"/>
                <w:sz w:val="24"/>
                <w:szCs w:val="24"/>
                <w:lang w:eastAsia="lt-LT"/>
              </w:rPr>
              <w:t xml:space="preserve"> veiklos, padeda vaikams </w:t>
            </w:r>
            <w:r w:rsidRPr="00550F7F">
              <w:rPr>
                <w:rFonts w:ascii="Times New Roman" w:eastAsia="Times New Roman" w:hAnsi="Times New Roman" w:cs="Times New Roman"/>
                <w:sz w:val="24"/>
                <w:szCs w:val="24"/>
                <w:lang w:eastAsia="lt-LT"/>
              </w:rPr>
              <w:lastRenderedPageBreak/>
              <w:t xml:space="preserve">įgyti pasitikėjimo savimi ir  išmokti spręsti sudėtingas socialines-emocines situacijas. </w:t>
            </w:r>
            <w:proofErr w:type="spellStart"/>
            <w:r w:rsidR="00F56A19">
              <w:rPr>
                <w:rFonts w:ascii="Times New Roman" w:eastAsia="Times New Roman" w:hAnsi="Times New Roman" w:cs="Times New Roman"/>
                <w:sz w:val="24"/>
                <w:szCs w:val="24"/>
                <w:lang w:eastAsia="lt-LT"/>
              </w:rPr>
              <w:t>Kimochi</w:t>
            </w:r>
            <w:proofErr w:type="spellEnd"/>
            <w:r w:rsidR="00F56A19">
              <w:rPr>
                <w:rFonts w:ascii="Times New Roman" w:eastAsia="Times New Roman" w:hAnsi="Times New Roman" w:cs="Times New Roman"/>
                <w:sz w:val="24"/>
                <w:szCs w:val="24"/>
                <w:lang w:eastAsia="lt-LT"/>
              </w:rPr>
              <w:t xml:space="preserve"> programa taip pat yra skirta</w:t>
            </w:r>
            <w:r>
              <w:rPr>
                <w:rFonts w:ascii="Times New Roman" w:eastAsia="Times New Roman" w:hAnsi="Times New Roman" w:cs="Times New Roman"/>
                <w:sz w:val="24"/>
                <w:szCs w:val="24"/>
                <w:lang w:eastAsia="lt-LT"/>
              </w:rPr>
              <w:t xml:space="preserve"> </w:t>
            </w:r>
            <w:r w:rsidRPr="00550F7F">
              <w:rPr>
                <w:rFonts w:ascii="Times New Roman" w:eastAsia="Times New Roman" w:hAnsi="Times New Roman" w:cs="Times New Roman"/>
                <w:sz w:val="24"/>
                <w:szCs w:val="24"/>
                <w:lang w:eastAsia="lt-LT"/>
              </w:rPr>
              <w:t xml:space="preserve">ugdyti </w:t>
            </w:r>
            <w:r>
              <w:rPr>
                <w:rFonts w:ascii="Times New Roman" w:eastAsia="Times New Roman" w:hAnsi="Times New Roman" w:cs="Times New Roman"/>
                <w:sz w:val="24"/>
                <w:szCs w:val="24"/>
                <w:lang w:eastAsia="lt-LT"/>
              </w:rPr>
              <w:t xml:space="preserve">emocinį intelektą, skatinti pozityvų elgesį, </w:t>
            </w:r>
            <w:r w:rsidRPr="00550F7F">
              <w:rPr>
                <w:rFonts w:ascii="Times New Roman" w:eastAsia="Times New Roman" w:hAnsi="Times New Roman" w:cs="Times New Roman"/>
                <w:sz w:val="24"/>
                <w:szCs w:val="24"/>
                <w:lang w:eastAsia="lt-LT"/>
              </w:rPr>
              <w:t>lavi</w:t>
            </w:r>
            <w:r>
              <w:rPr>
                <w:rFonts w:ascii="Times New Roman" w:eastAsia="Times New Roman" w:hAnsi="Times New Roman" w:cs="Times New Roman"/>
                <w:sz w:val="24"/>
                <w:szCs w:val="24"/>
                <w:lang w:eastAsia="lt-LT"/>
              </w:rPr>
              <w:t>nti bendradarbiavimo įgūdžius,</w:t>
            </w:r>
            <w:r w:rsidRPr="00550F7F">
              <w:rPr>
                <w:rFonts w:ascii="Times New Roman" w:eastAsia="Times New Roman" w:hAnsi="Times New Roman" w:cs="Times New Roman"/>
                <w:sz w:val="24"/>
                <w:szCs w:val="24"/>
                <w:lang w:eastAsia="lt-LT"/>
              </w:rPr>
              <w:t> lavinti vaiko charakterį</w:t>
            </w:r>
            <w:r>
              <w:rPr>
                <w:rFonts w:ascii="Times New Roman" w:eastAsia="Times New Roman" w:hAnsi="Times New Roman" w:cs="Times New Roman"/>
                <w:sz w:val="24"/>
                <w:szCs w:val="24"/>
                <w:lang w:eastAsia="lt-LT"/>
              </w:rPr>
              <w:t>.</w:t>
            </w:r>
          </w:p>
        </w:tc>
      </w:tr>
      <w:tr w:rsidR="009A0019" w:rsidRPr="00550F7F" w:rsidTr="00F56A19">
        <w:trPr>
          <w:tblCellSpacing w:w="15" w:type="dxa"/>
        </w:trPr>
        <w:tc>
          <w:tcPr>
            <w:tcW w:w="9562" w:type="dxa"/>
            <w:gridSpan w:val="13"/>
            <w:tcBorders>
              <w:top w:val="outset" w:sz="6" w:space="0" w:color="auto"/>
              <w:left w:val="outset" w:sz="6" w:space="0" w:color="auto"/>
              <w:bottom w:val="outset" w:sz="6" w:space="0" w:color="auto"/>
              <w:right w:val="outset" w:sz="6" w:space="0" w:color="auto"/>
            </w:tcBorders>
            <w:vAlign w:val="center"/>
          </w:tcPr>
          <w:p w:rsidR="009A0019" w:rsidRPr="009A0019" w:rsidRDefault="00F56A19" w:rsidP="003F0EDC">
            <w:pPr>
              <w:spacing w:before="100" w:beforeAutospacing="1" w:after="100" w:afterAutospacing="1" w:line="240" w:lineRule="auto"/>
              <w:jc w:val="center"/>
              <w:rPr>
                <w:rFonts w:ascii="Times New Roman" w:hAnsi="Times New Roman" w:cs="Times New Roman"/>
                <w:b/>
                <w:sz w:val="24"/>
                <w:szCs w:val="24"/>
              </w:rPr>
            </w:pPr>
            <w:r>
              <w:lastRenderedPageBreak/>
              <w:br w:type="page"/>
            </w:r>
            <w:r>
              <w:br w:type="page"/>
            </w:r>
            <w:r w:rsidR="009A0019" w:rsidRPr="009A0019">
              <w:rPr>
                <w:rFonts w:ascii="Times New Roman" w:hAnsi="Times New Roman" w:cs="Times New Roman"/>
                <w:b/>
                <w:sz w:val="24"/>
                <w:szCs w:val="24"/>
              </w:rPr>
              <w:t xml:space="preserve">UGDYTINIŲ PASIEKIMŲ PAGERINIMAS </w:t>
            </w:r>
            <w:r w:rsidR="003F0EDC">
              <w:rPr>
                <w:rFonts w:ascii="Times New Roman" w:hAnsi="Times New Roman" w:cs="Times New Roman"/>
                <w:b/>
                <w:sz w:val="24"/>
                <w:szCs w:val="24"/>
              </w:rPr>
              <w:t>TAIKANT</w:t>
            </w:r>
            <w:r w:rsidR="009A0019" w:rsidRPr="009A0019">
              <w:rPr>
                <w:rFonts w:ascii="Times New Roman" w:hAnsi="Times New Roman" w:cs="Times New Roman"/>
                <w:b/>
                <w:sz w:val="24"/>
                <w:szCs w:val="24"/>
              </w:rPr>
              <w:t xml:space="preserve"> </w:t>
            </w:r>
            <w:r w:rsidR="003F0EDC">
              <w:rPr>
                <w:rFonts w:ascii="Times New Roman" w:hAnsi="Times New Roman" w:cs="Times New Roman"/>
                <w:b/>
                <w:sz w:val="24"/>
                <w:szCs w:val="24"/>
              </w:rPr>
              <w:t>LEAN VADYBOS METODUS</w:t>
            </w:r>
            <w:r w:rsidR="009A0019" w:rsidRPr="009A0019">
              <w:rPr>
                <w:rFonts w:ascii="Times New Roman" w:hAnsi="Times New Roman" w:cs="Times New Roman"/>
                <w:b/>
                <w:sz w:val="24"/>
                <w:szCs w:val="24"/>
              </w:rPr>
              <w:t xml:space="preserve"> </w:t>
            </w:r>
          </w:p>
        </w:tc>
      </w:tr>
      <w:tr w:rsidR="009A0019" w:rsidRPr="00550F7F" w:rsidTr="00F56A19">
        <w:trPr>
          <w:trHeight w:val="1686"/>
          <w:tblCellSpacing w:w="15" w:type="dxa"/>
        </w:trPr>
        <w:tc>
          <w:tcPr>
            <w:tcW w:w="9562" w:type="dxa"/>
            <w:gridSpan w:val="13"/>
            <w:tcBorders>
              <w:top w:val="outset" w:sz="6" w:space="0" w:color="auto"/>
              <w:left w:val="outset" w:sz="6" w:space="0" w:color="auto"/>
              <w:bottom w:val="outset" w:sz="6" w:space="0" w:color="auto"/>
              <w:right w:val="outset" w:sz="6" w:space="0" w:color="auto"/>
            </w:tcBorders>
            <w:vAlign w:val="center"/>
          </w:tcPr>
          <w:p w:rsidR="009A0019" w:rsidRPr="003F0EDC" w:rsidRDefault="003F0EDC" w:rsidP="009800A2">
            <w:pPr>
              <w:jc w:val="both"/>
              <w:rPr>
                <w:rFonts w:ascii="Times New Roman" w:hAnsi="Times New Roman" w:cs="Times New Roman"/>
                <w:sz w:val="24"/>
                <w:szCs w:val="24"/>
              </w:rPr>
            </w:pPr>
            <w:r>
              <w:rPr>
                <w:rFonts w:ascii="Times New Roman" w:hAnsi="Times New Roman" w:cs="Times New Roman"/>
                <w:sz w:val="24"/>
                <w:szCs w:val="24"/>
              </w:rPr>
              <w:t xml:space="preserve">Sėkmingai įgyvendinus </w:t>
            </w:r>
            <w:r>
              <w:rPr>
                <w:rFonts w:ascii="Times New Roman" w:hAnsi="Times New Roman" w:cs="Times New Roman"/>
                <w:sz w:val="24"/>
                <w:szCs w:val="24"/>
                <w:lang w:val="en-US"/>
              </w:rPr>
              <w:t xml:space="preserve">2021 m. I </w:t>
            </w:r>
            <w:proofErr w:type="spellStart"/>
            <w:r>
              <w:rPr>
                <w:rFonts w:ascii="Times New Roman" w:hAnsi="Times New Roman" w:cs="Times New Roman"/>
                <w:sz w:val="24"/>
                <w:szCs w:val="24"/>
                <w:lang w:val="en-US"/>
              </w:rPr>
              <w:t>ketvirtyje</w:t>
            </w:r>
            <w:proofErr w:type="spellEnd"/>
            <w:r>
              <w:rPr>
                <w:rFonts w:ascii="Times New Roman" w:hAnsi="Times New Roman" w:cs="Times New Roman"/>
                <w:sz w:val="24"/>
                <w:szCs w:val="24"/>
                <w:lang w:val="en-US"/>
              </w:rPr>
              <w:t xml:space="preserve"> vie</w:t>
            </w:r>
            <w:proofErr w:type="spellStart"/>
            <w:r>
              <w:rPr>
                <w:rFonts w:ascii="Times New Roman" w:hAnsi="Times New Roman" w:cs="Times New Roman"/>
                <w:sz w:val="24"/>
                <w:szCs w:val="24"/>
              </w:rPr>
              <w:t>šuosius</w:t>
            </w:r>
            <w:proofErr w:type="spellEnd"/>
            <w:r>
              <w:rPr>
                <w:rFonts w:ascii="Times New Roman" w:hAnsi="Times New Roman" w:cs="Times New Roman"/>
                <w:sz w:val="24"/>
                <w:szCs w:val="24"/>
              </w:rPr>
              <w:t xml:space="preserve"> pirkimus, mokymų metu ir </w:t>
            </w:r>
            <w:r w:rsidR="009800A2">
              <w:rPr>
                <w:rFonts w:ascii="Times New Roman" w:hAnsi="Times New Roman" w:cs="Times New Roman"/>
                <w:sz w:val="24"/>
                <w:szCs w:val="24"/>
              </w:rPr>
              <w:t xml:space="preserve">projekto įgyvendinimo metu </w:t>
            </w:r>
            <w:r>
              <w:rPr>
                <w:rFonts w:ascii="Times New Roman" w:hAnsi="Times New Roman" w:cs="Times New Roman"/>
                <w:sz w:val="24"/>
                <w:szCs w:val="24"/>
              </w:rPr>
              <w:t>darbuotoja</w:t>
            </w:r>
            <w:r w:rsidR="009800A2">
              <w:rPr>
                <w:rFonts w:ascii="Times New Roman" w:hAnsi="Times New Roman" w:cs="Times New Roman"/>
                <w:sz w:val="24"/>
                <w:szCs w:val="24"/>
              </w:rPr>
              <w:t>i įgis kompetencija</w:t>
            </w:r>
            <w:r>
              <w:rPr>
                <w:rFonts w:ascii="Times New Roman" w:hAnsi="Times New Roman" w:cs="Times New Roman"/>
                <w:sz w:val="24"/>
                <w:szCs w:val="24"/>
              </w:rPr>
              <w:t xml:space="preserve">s, kurios padės dar labiau pagerinti vaikų </w:t>
            </w:r>
            <w:proofErr w:type="gramStart"/>
            <w:r>
              <w:rPr>
                <w:rFonts w:ascii="Times New Roman" w:hAnsi="Times New Roman" w:cs="Times New Roman"/>
                <w:sz w:val="24"/>
                <w:szCs w:val="24"/>
              </w:rPr>
              <w:t>ugdymo(</w:t>
            </w:r>
            <w:proofErr w:type="spellStart"/>
            <w:proofErr w:type="gramEnd"/>
            <w:r>
              <w:rPr>
                <w:rFonts w:ascii="Times New Roman" w:hAnsi="Times New Roman" w:cs="Times New Roman"/>
                <w:sz w:val="24"/>
                <w:szCs w:val="24"/>
              </w:rPr>
              <w:t>si</w:t>
            </w:r>
            <w:proofErr w:type="spellEnd"/>
            <w:r>
              <w:rPr>
                <w:rFonts w:ascii="Times New Roman" w:hAnsi="Times New Roman" w:cs="Times New Roman"/>
                <w:sz w:val="24"/>
                <w:szCs w:val="24"/>
              </w:rPr>
              <w:t xml:space="preserve">) pasiekimus. Įgyvendinami šie vadybos metodai: </w:t>
            </w:r>
            <w:r w:rsidR="009A0019" w:rsidRPr="003F0EDC">
              <w:rPr>
                <w:rFonts w:ascii="Times New Roman" w:hAnsi="Times New Roman" w:cs="Times New Roman"/>
                <w:sz w:val="24"/>
                <w:szCs w:val="24"/>
              </w:rPr>
              <w:t>susirinki</w:t>
            </w:r>
            <w:r>
              <w:rPr>
                <w:rFonts w:ascii="Times New Roman" w:hAnsi="Times New Roman" w:cs="Times New Roman"/>
                <w:sz w:val="24"/>
                <w:szCs w:val="24"/>
              </w:rPr>
              <w:t>mų ir problemų kėlimo (</w:t>
            </w:r>
            <w:proofErr w:type="spellStart"/>
            <w:r>
              <w:rPr>
                <w:rFonts w:ascii="Times New Roman" w:hAnsi="Times New Roman" w:cs="Times New Roman"/>
                <w:sz w:val="24"/>
                <w:szCs w:val="24"/>
              </w:rPr>
              <w:t>Asaichi</w:t>
            </w:r>
            <w:proofErr w:type="spellEnd"/>
            <w:r>
              <w:rPr>
                <w:rFonts w:ascii="Times New Roman" w:hAnsi="Times New Roman" w:cs="Times New Roman"/>
                <w:sz w:val="24"/>
                <w:szCs w:val="24"/>
              </w:rPr>
              <w:t>), v</w:t>
            </w:r>
            <w:r w:rsidR="009A0019" w:rsidRPr="003F0EDC">
              <w:rPr>
                <w:rFonts w:ascii="Times New Roman" w:hAnsi="Times New Roman" w:cs="Times New Roman"/>
                <w:sz w:val="24"/>
                <w:szCs w:val="24"/>
              </w:rPr>
              <w:t>isų darbuotojų įtraukimo patobulinimo id</w:t>
            </w:r>
            <w:r>
              <w:rPr>
                <w:rFonts w:ascii="Times New Roman" w:hAnsi="Times New Roman" w:cs="Times New Roman"/>
                <w:sz w:val="24"/>
                <w:szCs w:val="24"/>
              </w:rPr>
              <w:t>ėjų teikimo dėka (</w:t>
            </w:r>
            <w:proofErr w:type="spellStart"/>
            <w:r>
              <w:rPr>
                <w:rFonts w:ascii="Times New Roman" w:hAnsi="Times New Roman" w:cs="Times New Roman"/>
                <w:sz w:val="24"/>
                <w:szCs w:val="24"/>
              </w:rPr>
              <w:t>Kaizen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Teian</w:t>
            </w:r>
            <w:proofErr w:type="spellEnd"/>
            <w:r>
              <w:rPr>
                <w:rFonts w:ascii="Times New Roman" w:hAnsi="Times New Roman" w:cs="Times New Roman"/>
                <w:sz w:val="24"/>
                <w:szCs w:val="24"/>
              </w:rPr>
              <w:t xml:space="preserve">), </w:t>
            </w:r>
            <w:r w:rsidR="009A0019" w:rsidRPr="003F0EDC">
              <w:rPr>
                <w:rFonts w:ascii="Times New Roman" w:hAnsi="Times New Roman" w:cs="Times New Roman"/>
                <w:sz w:val="24"/>
                <w:szCs w:val="24"/>
              </w:rPr>
              <w:t>problemų sprendimo (PDSA).</w:t>
            </w:r>
          </w:p>
        </w:tc>
      </w:tr>
      <w:tr w:rsidR="0074334F" w:rsidRPr="00550F7F" w:rsidTr="00F56A19">
        <w:trPr>
          <w:tblCellSpacing w:w="15" w:type="dxa"/>
        </w:trPr>
        <w:tc>
          <w:tcPr>
            <w:tcW w:w="9562" w:type="dxa"/>
            <w:gridSpan w:val="13"/>
            <w:tcBorders>
              <w:top w:val="outset" w:sz="6" w:space="0" w:color="auto"/>
              <w:left w:val="outset" w:sz="6" w:space="0" w:color="auto"/>
              <w:bottom w:val="outset" w:sz="6" w:space="0" w:color="auto"/>
              <w:right w:val="outset" w:sz="6" w:space="0" w:color="auto"/>
            </w:tcBorders>
            <w:vAlign w:val="center"/>
            <w:hideMark/>
          </w:tcPr>
          <w:p w:rsidR="0074334F" w:rsidRPr="009A0019" w:rsidRDefault="009A0019" w:rsidP="00E8643B">
            <w:pPr>
              <w:spacing w:before="100" w:beforeAutospacing="1" w:after="100" w:afterAutospacing="1" w:line="240" w:lineRule="auto"/>
              <w:jc w:val="center"/>
              <w:rPr>
                <w:rFonts w:ascii="Times New Roman" w:eastAsia="Times New Roman" w:hAnsi="Times New Roman" w:cs="Times New Roman"/>
                <w:sz w:val="24"/>
                <w:szCs w:val="24"/>
                <w:lang w:val="en-US" w:eastAsia="lt-LT"/>
              </w:rPr>
            </w:pPr>
            <w:r>
              <w:br w:type="page"/>
            </w:r>
            <w:r w:rsidR="0074334F" w:rsidRPr="00550F7F">
              <w:rPr>
                <w:rFonts w:ascii="Times New Roman" w:eastAsia="Times New Roman" w:hAnsi="Times New Roman" w:cs="Times New Roman"/>
                <w:b/>
                <w:bCs/>
                <w:sz w:val="24"/>
                <w:szCs w:val="24"/>
                <w:lang w:eastAsia="lt-LT"/>
              </w:rPr>
              <w:t>SVE</w:t>
            </w:r>
            <w:r>
              <w:rPr>
                <w:rFonts w:ascii="Times New Roman" w:eastAsia="Times New Roman" w:hAnsi="Times New Roman" w:cs="Times New Roman"/>
                <w:b/>
                <w:bCs/>
                <w:sz w:val="24"/>
                <w:szCs w:val="24"/>
                <w:lang w:eastAsia="lt-LT"/>
              </w:rPr>
              <w:t>IKATA, KALBOS KOREKCIJA</w:t>
            </w:r>
          </w:p>
        </w:tc>
      </w:tr>
      <w:tr w:rsidR="00F56A19" w:rsidRPr="00550F7F" w:rsidTr="00F56A19">
        <w:trPr>
          <w:tblCellSpacing w:w="15" w:type="dxa"/>
        </w:trPr>
        <w:tc>
          <w:tcPr>
            <w:tcW w:w="2074" w:type="dxa"/>
            <w:gridSpan w:val="4"/>
            <w:tcBorders>
              <w:top w:val="outset" w:sz="6" w:space="0" w:color="auto"/>
              <w:left w:val="outset" w:sz="6" w:space="0" w:color="auto"/>
              <w:bottom w:val="outset" w:sz="6" w:space="0" w:color="auto"/>
              <w:right w:val="outset" w:sz="6" w:space="0" w:color="auto"/>
            </w:tcBorders>
            <w:vAlign w:val="center"/>
            <w:hideMark/>
          </w:tcPr>
          <w:p w:rsidR="0074334F" w:rsidRPr="00550F7F" w:rsidRDefault="0074334F" w:rsidP="00E8643B">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Sveikatos priežiūra</w:t>
            </w:r>
          </w:p>
        </w:tc>
        <w:tc>
          <w:tcPr>
            <w:tcW w:w="2676" w:type="dxa"/>
            <w:gridSpan w:val="6"/>
            <w:tcBorders>
              <w:top w:val="outset" w:sz="6" w:space="0" w:color="auto"/>
              <w:left w:val="outset" w:sz="6" w:space="0" w:color="auto"/>
              <w:bottom w:val="outset" w:sz="6" w:space="0" w:color="auto"/>
              <w:right w:val="outset" w:sz="6" w:space="0" w:color="auto"/>
            </w:tcBorders>
            <w:vAlign w:val="center"/>
            <w:hideMark/>
          </w:tcPr>
          <w:p w:rsidR="0074334F" w:rsidRPr="00550F7F" w:rsidRDefault="0074334F" w:rsidP="00E8643B">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Visuomenės sveikatos priežiūros specialistas</w:t>
            </w:r>
          </w:p>
        </w:tc>
        <w:tc>
          <w:tcPr>
            <w:tcW w:w="4752" w:type="dxa"/>
            <w:gridSpan w:val="3"/>
            <w:tcBorders>
              <w:top w:val="outset" w:sz="6" w:space="0" w:color="auto"/>
              <w:left w:val="outset" w:sz="6" w:space="0" w:color="auto"/>
              <w:bottom w:val="outset" w:sz="6" w:space="0" w:color="auto"/>
              <w:right w:val="outset" w:sz="6" w:space="0" w:color="auto"/>
            </w:tcBorders>
            <w:vAlign w:val="center"/>
            <w:hideMark/>
          </w:tcPr>
          <w:p w:rsidR="0074334F" w:rsidRPr="00550F7F" w:rsidRDefault="0074334F" w:rsidP="00E8643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Poveikio sritys: sveikos mitybos skatinimas, sveikos aplinkos kūrimas, sužalojimų prevencija, užkrečiamųjų ligų profilaktika, psichinės sveikatos stiprinimas, fizinio aktyvumo skatinimas, alkoholio, rūkymo ir psichotropinių medžiagų vartojimo prevencija ir kt.</w:t>
            </w:r>
          </w:p>
          <w:p w:rsidR="0074334F" w:rsidRPr="00550F7F" w:rsidRDefault="0074334F" w:rsidP="00E8643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Dirbama pagal mokinių sveikatos priežiūros veiklos planą, patvirtintą Klaipėdos miesto visuomenės sveikatos biuro direktoriaus</w:t>
            </w:r>
            <w:r>
              <w:rPr>
                <w:rFonts w:ascii="Times New Roman" w:eastAsia="Times New Roman" w:hAnsi="Times New Roman" w:cs="Times New Roman"/>
                <w:sz w:val="24"/>
                <w:szCs w:val="24"/>
                <w:lang w:eastAsia="lt-LT"/>
              </w:rPr>
              <w:t>,</w:t>
            </w:r>
            <w:r w:rsidRPr="00550F7F">
              <w:rPr>
                <w:rFonts w:ascii="Times New Roman" w:eastAsia="Times New Roman" w:hAnsi="Times New Roman" w:cs="Times New Roman"/>
                <w:sz w:val="24"/>
                <w:szCs w:val="24"/>
                <w:lang w:eastAsia="lt-LT"/>
              </w:rPr>
              <w:t xml:space="preserve"> suderintą su ikimokyklinės įstaigos direktoriumi.</w:t>
            </w:r>
          </w:p>
        </w:tc>
      </w:tr>
      <w:tr w:rsidR="00F56DA9" w:rsidRPr="00550F7F" w:rsidTr="00F56A19">
        <w:trPr>
          <w:tblCellSpacing w:w="15" w:type="dxa"/>
        </w:trPr>
        <w:tc>
          <w:tcPr>
            <w:tcW w:w="2104" w:type="dxa"/>
            <w:gridSpan w:val="5"/>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Kalbos korekcija</w:t>
            </w:r>
          </w:p>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p>
        </w:tc>
        <w:tc>
          <w:tcPr>
            <w:tcW w:w="2733" w:type="dxa"/>
            <w:gridSpan w:val="6"/>
            <w:tcBorders>
              <w:top w:val="outset" w:sz="6" w:space="0" w:color="auto"/>
              <w:left w:val="outset" w:sz="6" w:space="0" w:color="auto"/>
              <w:bottom w:val="outset" w:sz="6" w:space="0" w:color="auto"/>
              <w:right w:val="outset" w:sz="6" w:space="0" w:color="auto"/>
            </w:tcBorders>
            <w:vAlign w:val="center"/>
            <w:hideMark/>
          </w:tcPr>
          <w:p w:rsidR="00550F7F" w:rsidRPr="00550F7F" w:rsidRDefault="00F56A19" w:rsidP="00550F7F">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Logopedas</w:t>
            </w:r>
          </w:p>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p>
        </w:tc>
        <w:tc>
          <w:tcPr>
            <w:tcW w:w="4665" w:type="dxa"/>
            <w:gridSpan w:val="2"/>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550F7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Įstaigoje rengiamos individualios ar pri</w:t>
            </w:r>
            <w:r w:rsidRPr="00550F7F">
              <w:rPr>
                <w:rFonts w:ascii="Times New Roman" w:eastAsia="Times New Roman" w:hAnsi="Times New Roman" w:cs="Times New Roman"/>
                <w:sz w:val="24"/>
                <w:szCs w:val="24"/>
                <w:lang w:eastAsia="lt-LT"/>
              </w:rPr>
              <w:softHyphen/>
              <w:t>tai</w:t>
            </w:r>
            <w:r w:rsidRPr="00550F7F">
              <w:rPr>
                <w:rFonts w:ascii="Times New Roman" w:eastAsia="Times New Roman" w:hAnsi="Times New Roman" w:cs="Times New Roman"/>
                <w:sz w:val="24"/>
                <w:szCs w:val="24"/>
                <w:lang w:eastAsia="lt-LT"/>
              </w:rPr>
              <w:softHyphen/>
              <w:t>ky</w:t>
            </w:r>
            <w:r w:rsidRPr="00550F7F">
              <w:rPr>
                <w:rFonts w:ascii="Times New Roman" w:eastAsia="Times New Roman" w:hAnsi="Times New Roman" w:cs="Times New Roman"/>
                <w:sz w:val="24"/>
                <w:szCs w:val="24"/>
                <w:lang w:eastAsia="lt-LT"/>
              </w:rPr>
              <w:softHyphen/>
              <w:t>tos ugdymo programos kiekvienam specialiųjų ug</w:t>
            </w:r>
            <w:r w:rsidRPr="00550F7F">
              <w:rPr>
                <w:rFonts w:ascii="Times New Roman" w:eastAsia="Times New Roman" w:hAnsi="Times New Roman" w:cs="Times New Roman"/>
                <w:sz w:val="24"/>
                <w:szCs w:val="24"/>
                <w:lang w:eastAsia="lt-LT"/>
              </w:rPr>
              <w:softHyphen/>
              <w:t>dymosi poreikių turinčiam ugdytiniui, at</w:t>
            </w:r>
            <w:r w:rsidRPr="00550F7F">
              <w:rPr>
                <w:rFonts w:ascii="Times New Roman" w:eastAsia="Times New Roman" w:hAnsi="Times New Roman" w:cs="Times New Roman"/>
                <w:sz w:val="24"/>
                <w:szCs w:val="24"/>
                <w:lang w:eastAsia="lt-LT"/>
              </w:rPr>
              <w:softHyphen/>
              <w:t>si</w:t>
            </w:r>
            <w:r w:rsidRPr="00550F7F">
              <w:rPr>
                <w:rFonts w:ascii="Times New Roman" w:eastAsia="Times New Roman" w:hAnsi="Times New Roman" w:cs="Times New Roman"/>
                <w:sz w:val="24"/>
                <w:szCs w:val="24"/>
                <w:lang w:eastAsia="lt-LT"/>
              </w:rPr>
              <w:softHyphen/>
              <w:t>žvelgiant į Klaipėdos pedagoginės psichologinės tar</w:t>
            </w:r>
            <w:r w:rsidRPr="00550F7F">
              <w:rPr>
                <w:rFonts w:ascii="Times New Roman" w:eastAsia="Times New Roman" w:hAnsi="Times New Roman" w:cs="Times New Roman"/>
                <w:sz w:val="24"/>
                <w:szCs w:val="24"/>
                <w:lang w:eastAsia="lt-LT"/>
              </w:rPr>
              <w:softHyphen/>
              <w:t>ny</w:t>
            </w:r>
            <w:r w:rsidRPr="00550F7F">
              <w:rPr>
                <w:rFonts w:ascii="Times New Roman" w:eastAsia="Times New Roman" w:hAnsi="Times New Roman" w:cs="Times New Roman"/>
                <w:sz w:val="24"/>
                <w:szCs w:val="24"/>
                <w:lang w:eastAsia="lt-LT"/>
              </w:rPr>
              <w:softHyphen/>
              <w:t>bos rekomendacijas.</w:t>
            </w:r>
          </w:p>
          <w:p w:rsidR="00550F7F" w:rsidRDefault="00550F7F" w:rsidP="00550F7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Vykdoma kalbos sutrikimų diagnostiką ir korekciją, kalbos sutrikimų prevenciją, konsultuoja pedagogus ir ugdytinių tėvelius kalbos ugdymo, kalbos sutrikimų prevencijos klausimais, rengia metodines rekomendacijas ir kt.</w:t>
            </w:r>
          </w:p>
          <w:p w:rsidR="004C4738" w:rsidRPr="00550F7F" w:rsidRDefault="004C4738" w:rsidP="00F56DA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 2020-09-01 logopedo etatas laisvas, </w:t>
            </w:r>
            <w:r w:rsidR="00F56DA9">
              <w:rPr>
                <w:rFonts w:ascii="Times New Roman" w:eastAsia="Times New Roman" w:hAnsi="Times New Roman" w:cs="Times New Roman"/>
                <w:sz w:val="24"/>
                <w:szCs w:val="24"/>
                <w:lang w:eastAsia="lt-LT"/>
              </w:rPr>
              <w:t>yra pas</w:t>
            </w:r>
            <w:r>
              <w:rPr>
                <w:rFonts w:ascii="Times New Roman" w:eastAsia="Times New Roman" w:hAnsi="Times New Roman" w:cs="Times New Roman"/>
                <w:sz w:val="24"/>
                <w:szCs w:val="24"/>
                <w:lang w:eastAsia="lt-LT"/>
              </w:rPr>
              <w:t>kelb</w:t>
            </w:r>
            <w:r w:rsidR="00F56DA9">
              <w:rPr>
                <w:rFonts w:ascii="Times New Roman" w:eastAsia="Times New Roman" w:hAnsi="Times New Roman" w:cs="Times New Roman"/>
                <w:sz w:val="24"/>
                <w:szCs w:val="24"/>
                <w:lang w:eastAsia="lt-LT"/>
              </w:rPr>
              <w:t>ta</w:t>
            </w:r>
            <w:r>
              <w:rPr>
                <w:rFonts w:ascii="Times New Roman" w:eastAsia="Times New Roman" w:hAnsi="Times New Roman" w:cs="Times New Roman"/>
                <w:sz w:val="24"/>
                <w:szCs w:val="24"/>
                <w:lang w:eastAsia="lt-LT"/>
              </w:rPr>
              <w:t xml:space="preserve"> darbuotojo atranka</w:t>
            </w:r>
          </w:p>
        </w:tc>
      </w:tr>
      <w:tr w:rsidR="0074334F" w:rsidRPr="00550F7F" w:rsidTr="00F56A19">
        <w:trPr>
          <w:trHeight w:val="473"/>
          <w:tblCellSpacing w:w="15" w:type="dxa"/>
        </w:trPr>
        <w:tc>
          <w:tcPr>
            <w:tcW w:w="9562" w:type="dxa"/>
            <w:gridSpan w:val="13"/>
            <w:tcBorders>
              <w:top w:val="outset" w:sz="6" w:space="0" w:color="auto"/>
              <w:left w:val="outset" w:sz="6" w:space="0" w:color="auto"/>
              <w:bottom w:val="outset" w:sz="6" w:space="0" w:color="auto"/>
              <w:right w:val="outset" w:sz="6" w:space="0" w:color="auto"/>
            </w:tcBorders>
            <w:vAlign w:val="center"/>
          </w:tcPr>
          <w:p w:rsidR="0074334F" w:rsidRPr="009A0019" w:rsidRDefault="0074334F" w:rsidP="0074334F">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9A0019">
              <w:rPr>
                <w:rFonts w:ascii="Times New Roman" w:eastAsia="Times New Roman" w:hAnsi="Times New Roman" w:cs="Times New Roman"/>
                <w:b/>
                <w:sz w:val="24"/>
                <w:szCs w:val="24"/>
                <w:lang w:eastAsia="lt-LT"/>
              </w:rPr>
              <w:t>ĮSTAIGOS VEIKLOS PLANO RENGINIAI, KURIUOS INICIJUOJA PEDAGOGŲ KŪRYBINĖS GRUPĖS</w:t>
            </w:r>
          </w:p>
        </w:tc>
      </w:tr>
      <w:tr w:rsidR="0074334F" w:rsidRPr="00550F7F" w:rsidTr="00F56A19">
        <w:trPr>
          <w:trHeight w:val="541"/>
          <w:tblCellSpacing w:w="15" w:type="dxa"/>
        </w:trPr>
        <w:tc>
          <w:tcPr>
            <w:tcW w:w="9562" w:type="dxa"/>
            <w:gridSpan w:val="13"/>
            <w:tcBorders>
              <w:top w:val="outset" w:sz="6" w:space="0" w:color="auto"/>
              <w:left w:val="outset" w:sz="6" w:space="0" w:color="auto"/>
              <w:bottom w:val="outset" w:sz="6" w:space="0" w:color="auto"/>
              <w:right w:val="outset" w:sz="6" w:space="0" w:color="auto"/>
            </w:tcBorders>
            <w:vAlign w:val="center"/>
            <w:hideMark/>
          </w:tcPr>
          <w:p w:rsidR="0074334F" w:rsidRPr="00550F7F" w:rsidRDefault="0074334F" w:rsidP="00E8643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Ekologinė pedagogų kūrybinė grupė įstaigos veiklos plane numato su ekologija, gamtosauga susijusias veiklas, kurios yra įgyvendinamos įstaigos mastu.</w:t>
            </w:r>
          </w:p>
          <w:p w:rsidR="0074334F" w:rsidRPr="00550F7F" w:rsidRDefault="0074334F" w:rsidP="00E8643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lastRenderedPageBreak/>
              <w:t xml:space="preserve">2. Sveikos gyvensenos įgūdžių formavimo </w:t>
            </w:r>
            <w:r>
              <w:rPr>
                <w:rFonts w:ascii="Times New Roman" w:eastAsia="Times New Roman" w:hAnsi="Times New Roman" w:cs="Times New Roman"/>
                <w:sz w:val="24"/>
                <w:szCs w:val="24"/>
                <w:lang w:eastAsia="lt-LT"/>
              </w:rPr>
              <w:t xml:space="preserve">pedagogų </w:t>
            </w:r>
            <w:r w:rsidRPr="00550F7F">
              <w:rPr>
                <w:rFonts w:ascii="Times New Roman" w:eastAsia="Times New Roman" w:hAnsi="Times New Roman" w:cs="Times New Roman"/>
                <w:sz w:val="24"/>
                <w:szCs w:val="24"/>
                <w:lang w:eastAsia="lt-LT"/>
              </w:rPr>
              <w:t>grupė inicijuoja sporto savaites, aktyviai dalyvauja „</w:t>
            </w:r>
            <w:proofErr w:type="spellStart"/>
            <w:r w:rsidRPr="00550F7F">
              <w:rPr>
                <w:rFonts w:ascii="Times New Roman" w:eastAsia="Times New Roman" w:hAnsi="Times New Roman" w:cs="Times New Roman"/>
                <w:sz w:val="24"/>
                <w:szCs w:val="24"/>
                <w:lang w:eastAsia="lt-LT"/>
              </w:rPr>
              <w:t>Sveikatiados</w:t>
            </w:r>
            <w:proofErr w:type="spellEnd"/>
            <w:r w:rsidRPr="00550F7F">
              <w:rPr>
                <w:rFonts w:ascii="Times New Roman" w:eastAsia="Times New Roman" w:hAnsi="Times New Roman" w:cs="Times New Roman"/>
                <w:sz w:val="24"/>
                <w:szCs w:val="24"/>
                <w:lang w:eastAsia="lt-LT"/>
              </w:rPr>
              <w:t>“ projekte.</w:t>
            </w:r>
          </w:p>
          <w:p w:rsidR="0074334F" w:rsidRPr="00550F7F" w:rsidRDefault="0074334F" w:rsidP="00E8643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 xml:space="preserve">3. </w:t>
            </w:r>
            <w:proofErr w:type="spellStart"/>
            <w:r w:rsidRPr="00550F7F">
              <w:rPr>
                <w:rFonts w:ascii="Times New Roman" w:eastAsia="Times New Roman" w:hAnsi="Times New Roman" w:cs="Times New Roman"/>
                <w:sz w:val="24"/>
                <w:szCs w:val="24"/>
                <w:lang w:eastAsia="lt-LT"/>
              </w:rPr>
              <w:t>Etno</w:t>
            </w:r>
            <w:proofErr w:type="spellEnd"/>
            <w:r w:rsidRPr="00550F7F">
              <w:rPr>
                <w:rFonts w:ascii="Times New Roman" w:eastAsia="Times New Roman" w:hAnsi="Times New Roman" w:cs="Times New Roman"/>
                <w:sz w:val="24"/>
                <w:szCs w:val="24"/>
                <w:lang w:eastAsia="lt-LT"/>
              </w:rPr>
              <w:t xml:space="preserve"> grupė </w:t>
            </w:r>
            <w:r>
              <w:rPr>
                <w:rFonts w:ascii="Times New Roman" w:eastAsia="Times New Roman" w:hAnsi="Times New Roman" w:cs="Times New Roman"/>
                <w:sz w:val="24"/>
                <w:szCs w:val="24"/>
                <w:lang w:eastAsia="lt-LT"/>
              </w:rPr>
              <w:t xml:space="preserve">(pedagogų kūrybinė grupė) </w:t>
            </w:r>
            <w:r w:rsidRPr="00550F7F">
              <w:rPr>
                <w:rFonts w:ascii="Times New Roman" w:eastAsia="Times New Roman" w:hAnsi="Times New Roman" w:cs="Times New Roman"/>
                <w:sz w:val="24"/>
                <w:szCs w:val="24"/>
                <w:lang w:eastAsia="lt-LT"/>
              </w:rPr>
              <w:t>įstaigoje organizuoja tradicines kalendor</w:t>
            </w:r>
            <w:r>
              <w:rPr>
                <w:rFonts w:ascii="Times New Roman" w:eastAsia="Times New Roman" w:hAnsi="Times New Roman" w:cs="Times New Roman"/>
                <w:sz w:val="24"/>
                <w:szCs w:val="24"/>
                <w:lang w:eastAsia="lt-LT"/>
              </w:rPr>
              <w:t>ines šventes, dalyvauja projektuose</w:t>
            </w:r>
            <w:r w:rsidRPr="00550F7F">
              <w:rPr>
                <w:rFonts w:ascii="Times New Roman" w:eastAsia="Times New Roman" w:hAnsi="Times New Roman" w:cs="Times New Roman"/>
                <w:sz w:val="24"/>
                <w:szCs w:val="24"/>
                <w:lang w:eastAsia="lt-LT"/>
              </w:rPr>
              <w:t>.</w:t>
            </w:r>
          </w:p>
          <w:p w:rsidR="0074334F" w:rsidRPr="00550F7F" w:rsidRDefault="0074334F" w:rsidP="00E8643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 xml:space="preserve">4. Teatro </w:t>
            </w:r>
            <w:r>
              <w:rPr>
                <w:rFonts w:ascii="Times New Roman" w:eastAsia="Times New Roman" w:hAnsi="Times New Roman" w:cs="Times New Roman"/>
                <w:sz w:val="24"/>
                <w:szCs w:val="24"/>
                <w:lang w:eastAsia="lt-LT"/>
              </w:rPr>
              <w:t xml:space="preserve">(pedagogų) </w:t>
            </w:r>
            <w:r w:rsidRPr="00550F7F">
              <w:rPr>
                <w:rFonts w:ascii="Times New Roman" w:eastAsia="Times New Roman" w:hAnsi="Times New Roman" w:cs="Times New Roman"/>
                <w:sz w:val="24"/>
                <w:szCs w:val="24"/>
                <w:lang w:eastAsia="lt-LT"/>
              </w:rPr>
              <w:t xml:space="preserve">grupė organizuoja  </w:t>
            </w:r>
            <w:r>
              <w:rPr>
                <w:rFonts w:ascii="Times New Roman" w:eastAsia="Times New Roman" w:hAnsi="Times New Roman" w:cs="Times New Roman"/>
                <w:sz w:val="24"/>
                <w:szCs w:val="24"/>
                <w:lang w:eastAsia="lt-LT"/>
              </w:rPr>
              <w:t>t</w:t>
            </w:r>
            <w:r w:rsidRPr="00550F7F">
              <w:rPr>
                <w:rFonts w:ascii="Times New Roman" w:eastAsia="Times New Roman" w:hAnsi="Times New Roman" w:cs="Times New Roman"/>
                <w:sz w:val="24"/>
                <w:szCs w:val="24"/>
                <w:lang w:eastAsia="lt-LT"/>
              </w:rPr>
              <w:t>eatro savaites, atstovauja įstaigą miest</w:t>
            </w:r>
            <w:r>
              <w:rPr>
                <w:rFonts w:ascii="Times New Roman" w:eastAsia="Times New Roman" w:hAnsi="Times New Roman" w:cs="Times New Roman"/>
                <w:sz w:val="24"/>
                <w:szCs w:val="24"/>
                <w:lang w:eastAsia="lt-LT"/>
              </w:rPr>
              <w:t>e, su teatru susijusiose veiklose.</w:t>
            </w:r>
          </w:p>
        </w:tc>
      </w:tr>
      <w:tr w:rsidR="009A0019" w:rsidRPr="00550F7F" w:rsidTr="00F56A19">
        <w:trPr>
          <w:trHeight w:val="547"/>
          <w:tblCellSpacing w:w="15" w:type="dxa"/>
        </w:trPr>
        <w:tc>
          <w:tcPr>
            <w:tcW w:w="9562" w:type="dxa"/>
            <w:gridSpan w:val="13"/>
            <w:tcBorders>
              <w:top w:val="outset" w:sz="6" w:space="0" w:color="auto"/>
              <w:left w:val="outset" w:sz="6" w:space="0" w:color="auto"/>
              <w:bottom w:val="outset" w:sz="6" w:space="0" w:color="auto"/>
              <w:right w:val="outset" w:sz="6" w:space="0" w:color="auto"/>
            </w:tcBorders>
            <w:vAlign w:val="center"/>
          </w:tcPr>
          <w:p w:rsidR="009A0019" w:rsidRPr="009A0019" w:rsidRDefault="00F56DA9" w:rsidP="009A0019">
            <w:pPr>
              <w:spacing w:before="100" w:beforeAutospacing="1" w:after="100" w:afterAutospacing="1" w:line="240" w:lineRule="auto"/>
              <w:jc w:val="center"/>
              <w:rPr>
                <w:rFonts w:ascii="Times New Roman" w:eastAsia="Times New Roman" w:hAnsi="Times New Roman" w:cs="Times New Roman"/>
                <w:b/>
                <w:sz w:val="24"/>
                <w:szCs w:val="24"/>
                <w:lang w:eastAsia="lt-LT"/>
              </w:rPr>
            </w:pPr>
            <w:r>
              <w:lastRenderedPageBreak/>
              <w:br w:type="page"/>
            </w:r>
            <w:r w:rsidR="009A0019" w:rsidRPr="009A0019">
              <w:rPr>
                <w:rFonts w:ascii="Times New Roman" w:eastAsia="Times New Roman" w:hAnsi="Times New Roman" w:cs="Times New Roman"/>
                <w:b/>
                <w:sz w:val="24"/>
                <w:szCs w:val="24"/>
                <w:lang w:eastAsia="lt-LT"/>
              </w:rPr>
              <w:t>BENDRADARBIAVIMAS SU TĖVAIS</w:t>
            </w:r>
          </w:p>
        </w:tc>
      </w:tr>
      <w:tr w:rsidR="00F56DA9" w:rsidRPr="00550F7F" w:rsidTr="00F56A19">
        <w:trPr>
          <w:trHeight w:val="1440"/>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550F7F">
            <w:pPr>
              <w:spacing w:after="0" w:line="240" w:lineRule="auto"/>
              <w:rPr>
                <w:rFonts w:ascii="Times New Roman" w:eastAsia="Times New Roman" w:hAnsi="Times New Roman" w:cs="Times New Roman"/>
                <w:sz w:val="24"/>
                <w:szCs w:val="24"/>
                <w:lang w:eastAsia="lt-LT"/>
              </w:rPr>
            </w:pPr>
          </w:p>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Tėvų</w:t>
            </w:r>
          </w:p>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konsultavimas</w:t>
            </w:r>
          </w:p>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p>
        </w:tc>
        <w:tc>
          <w:tcPr>
            <w:tcW w:w="2196" w:type="dxa"/>
            <w:gridSpan w:val="6"/>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Direktorius, direktoriaus pavaduotoja ugdymui, pedagogai ir kiti specialistai</w:t>
            </w:r>
          </w:p>
        </w:tc>
        <w:tc>
          <w:tcPr>
            <w:tcW w:w="5292" w:type="dxa"/>
            <w:gridSpan w:val="5"/>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550F7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Konsultacijos dėl vaikų pasirengimo mokytis, mokymosi bei bendravimo sunkumų, individualizuotų programų sudarymo ir įgyvendinimo, vaikų sveikatos, judesių korekcijos klausimais ir kt.</w:t>
            </w:r>
          </w:p>
        </w:tc>
      </w:tr>
      <w:tr w:rsidR="00550F7F" w:rsidRPr="00550F7F" w:rsidTr="00F56A19">
        <w:trPr>
          <w:tblCellSpacing w:w="15" w:type="dxa"/>
        </w:trPr>
        <w:tc>
          <w:tcPr>
            <w:tcW w:w="9562" w:type="dxa"/>
            <w:gridSpan w:val="13"/>
            <w:tcBorders>
              <w:top w:val="outset" w:sz="6" w:space="0" w:color="auto"/>
              <w:left w:val="outset" w:sz="6" w:space="0" w:color="auto"/>
              <w:bottom w:val="outset" w:sz="6" w:space="0" w:color="auto"/>
              <w:right w:val="outset" w:sz="6" w:space="0" w:color="auto"/>
            </w:tcBorders>
            <w:vAlign w:val="center"/>
            <w:hideMark/>
          </w:tcPr>
          <w:p w:rsidR="00550F7F" w:rsidRPr="00550F7F" w:rsidRDefault="004C4738" w:rsidP="00550F7F">
            <w:pPr>
              <w:spacing w:before="100" w:beforeAutospacing="1" w:after="100" w:afterAutospacing="1" w:line="240" w:lineRule="auto"/>
              <w:jc w:val="center"/>
              <w:rPr>
                <w:rFonts w:ascii="Times New Roman" w:eastAsia="Times New Roman" w:hAnsi="Times New Roman" w:cs="Times New Roman"/>
                <w:sz w:val="24"/>
                <w:szCs w:val="24"/>
                <w:lang w:eastAsia="lt-LT"/>
              </w:rPr>
            </w:pPr>
            <w:r>
              <w:br w:type="page"/>
            </w:r>
            <w:r w:rsidR="00550F7F" w:rsidRPr="00550F7F">
              <w:rPr>
                <w:rFonts w:ascii="Times New Roman" w:eastAsia="Times New Roman" w:hAnsi="Times New Roman" w:cs="Times New Roman"/>
                <w:b/>
                <w:bCs/>
                <w:sz w:val="24"/>
                <w:szCs w:val="24"/>
                <w:lang w:eastAsia="lt-LT"/>
              </w:rPr>
              <w:t>MITYBA</w:t>
            </w:r>
          </w:p>
        </w:tc>
      </w:tr>
      <w:tr w:rsidR="00F56A19" w:rsidRPr="00550F7F" w:rsidTr="00F56A19">
        <w:trPr>
          <w:trHeight w:val="2145"/>
          <w:tblCellSpacing w:w="15" w:type="dxa"/>
        </w:trPr>
        <w:tc>
          <w:tcPr>
            <w:tcW w:w="2044" w:type="dxa"/>
            <w:gridSpan w:val="3"/>
            <w:tcBorders>
              <w:top w:val="outset" w:sz="6" w:space="0" w:color="auto"/>
              <w:left w:val="outset" w:sz="6" w:space="0" w:color="auto"/>
              <w:bottom w:val="outset" w:sz="6" w:space="0" w:color="auto"/>
              <w:right w:val="outset" w:sz="6" w:space="0" w:color="auto"/>
            </w:tcBorders>
            <w:vAlign w:val="center"/>
            <w:hideMark/>
          </w:tcPr>
          <w:p w:rsidR="00550F7F" w:rsidRPr="00550F7F" w:rsidRDefault="009A0019" w:rsidP="00550F7F">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Maitinimas</w:t>
            </w:r>
          </w:p>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p>
        </w:tc>
        <w:tc>
          <w:tcPr>
            <w:tcW w:w="2526" w:type="dxa"/>
            <w:gridSpan w:val="6"/>
            <w:tcBorders>
              <w:top w:val="outset" w:sz="6" w:space="0" w:color="auto"/>
              <w:left w:val="outset" w:sz="6" w:space="0" w:color="auto"/>
              <w:bottom w:val="outset" w:sz="6" w:space="0" w:color="auto"/>
              <w:right w:val="outset" w:sz="6" w:space="0" w:color="auto"/>
            </w:tcBorders>
            <w:vAlign w:val="center"/>
            <w:hideMark/>
          </w:tcPr>
          <w:p w:rsidR="00550F7F" w:rsidRPr="00550F7F" w:rsidRDefault="004C4738" w:rsidP="004C4738">
            <w:pPr>
              <w:spacing w:before="100" w:beforeAutospacing="1" w:after="100" w:afterAutospacing="1" w:line="240" w:lineRule="auto"/>
              <w:ind w:left="87" w:hanging="8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50F7F" w:rsidRPr="00550F7F">
              <w:rPr>
                <w:rFonts w:ascii="Times New Roman" w:eastAsia="Times New Roman" w:hAnsi="Times New Roman" w:cs="Times New Roman"/>
                <w:sz w:val="24"/>
                <w:szCs w:val="24"/>
                <w:lang w:eastAsia="lt-LT"/>
              </w:rPr>
              <w:t>Visuomenės sveikatos priežiūros specialistas, virėjai</w:t>
            </w:r>
            <w:r w:rsidR="00F56DA9">
              <w:rPr>
                <w:rFonts w:ascii="Times New Roman" w:eastAsia="Times New Roman" w:hAnsi="Times New Roman" w:cs="Times New Roman"/>
                <w:sz w:val="24"/>
                <w:szCs w:val="24"/>
                <w:lang w:eastAsia="lt-LT"/>
              </w:rPr>
              <w:t>, maisto sandėlininkas, auklėtojų padėjėjos</w:t>
            </w:r>
          </w:p>
        </w:tc>
        <w:tc>
          <w:tcPr>
            <w:tcW w:w="4932" w:type="dxa"/>
            <w:gridSpan w:val="4"/>
            <w:tcBorders>
              <w:top w:val="outset" w:sz="6" w:space="0" w:color="auto"/>
              <w:left w:val="outset" w:sz="6" w:space="0" w:color="auto"/>
              <w:bottom w:val="outset" w:sz="6" w:space="0" w:color="auto"/>
              <w:right w:val="outset" w:sz="6" w:space="0" w:color="auto"/>
            </w:tcBorders>
            <w:vAlign w:val="center"/>
            <w:hideMark/>
          </w:tcPr>
          <w:p w:rsidR="00550F7F" w:rsidRPr="00550F7F" w:rsidRDefault="00550F7F" w:rsidP="00F56DA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Ugdytinių maitinimas organizuojamas 3 kartus per dieną, tėvams sudarant galimybę pasirinkti maitinimų skaičių. Dirbama pagal 20 dienų valgiaraštį, skirtą  1-3 ir 4-7 metų vaikams</w:t>
            </w:r>
            <w:r w:rsidR="00F56DA9">
              <w:rPr>
                <w:rFonts w:ascii="Times New Roman" w:eastAsia="Times New Roman" w:hAnsi="Times New Roman" w:cs="Times New Roman"/>
                <w:sz w:val="24"/>
                <w:szCs w:val="24"/>
                <w:lang w:eastAsia="lt-LT"/>
              </w:rPr>
              <w:t>.</w:t>
            </w:r>
          </w:p>
        </w:tc>
      </w:tr>
      <w:tr w:rsidR="00F56DA9" w:rsidRPr="00550F7F" w:rsidTr="00F56A19">
        <w:trPr>
          <w:tblCellSpacing w:w="15" w:type="dxa"/>
        </w:trPr>
        <w:tc>
          <w:tcPr>
            <w:tcW w:w="2044" w:type="dxa"/>
            <w:gridSpan w:val="3"/>
            <w:tcBorders>
              <w:top w:val="outset" w:sz="6" w:space="0" w:color="auto"/>
              <w:left w:val="outset" w:sz="6" w:space="0" w:color="auto"/>
              <w:bottom w:val="outset" w:sz="6" w:space="0" w:color="auto"/>
              <w:right w:val="outset" w:sz="6" w:space="0" w:color="auto"/>
            </w:tcBorders>
            <w:vAlign w:val="center"/>
          </w:tcPr>
          <w:p w:rsidR="00F56DA9" w:rsidRPr="00550F7F" w:rsidRDefault="00F56DA9" w:rsidP="00550F7F">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Nemokami pietūs </w:t>
            </w:r>
            <w:proofErr w:type="spellStart"/>
            <w:r>
              <w:rPr>
                <w:rFonts w:ascii="Times New Roman" w:eastAsia="Times New Roman" w:hAnsi="Times New Roman" w:cs="Times New Roman"/>
                <w:sz w:val="24"/>
                <w:szCs w:val="24"/>
                <w:lang w:eastAsia="lt-LT"/>
              </w:rPr>
              <w:t>priešmokyklinukmas</w:t>
            </w:r>
            <w:proofErr w:type="spellEnd"/>
          </w:p>
        </w:tc>
        <w:tc>
          <w:tcPr>
            <w:tcW w:w="2526" w:type="dxa"/>
            <w:gridSpan w:val="6"/>
            <w:vMerge w:val="restart"/>
            <w:tcBorders>
              <w:top w:val="outset" w:sz="6" w:space="0" w:color="auto"/>
              <w:left w:val="outset" w:sz="6" w:space="0" w:color="auto"/>
              <w:right w:val="outset" w:sz="6" w:space="0" w:color="auto"/>
            </w:tcBorders>
            <w:vAlign w:val="center"/>
          </w:tcPr>
          <w:p w:rsidR="00F56DA9" w:rsidRPr="00550F7F" w:rsidRDefault="00F56DA9" w:rsidP="00550F7F">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D</w:t>
            </w:r>
            <w:r>
              <w:rPr>
                <w:rFonts w:ascii="Times New Roman" w:eastAsia="Times New Roman" w:hAnsi="Times New Roman" w:cs="Times New Roman"/>
                <w:sz w:val="24"/>
                <w:szCs w:val="24"/>
                <w:lang w:eastAsia="lt-LT"/>
              </w:rPr>
              <w:t>arbuotojai, atsakingi už mitybą, jos administravimą</w:t>
            </w:r>
          </w:p>
        </w:tc>
        <w:tc>
          <w:tcPr>
            <w:tcW w:w="4932" w:type="dxa"/>
            <w:gridSpan w:val="4"/>
            <w:tcBorders>
              <w:top w:val="outset" w:sz="6" w:space="0" w:color="auto"/>
              <w:left w:val="outset" w:sz="6" w:space="0" w:color="auto"/>
              <w:bottom w:val="outset" w:sz="6" w:space="0" w:color="auto"/>
              <w:right w:val="outset" w:sz="6" w:space="0" w:color="auto"/>
            </w:tcBorders>
            <w:vAlign w:val="center"/>
          </w:tcPr>
          <w:p w:rsidR="00F56DA9" w:rsidRPr="00F56DA9" w:rsidRDefault="00F56DA9" w:rsidP="00550F7F">
            <w:pPr>
              <w:spacing w:before="100" w:beforeAutospacing="1" w:after="100" w:afterAutospacing="1" w:line="240" w:lineRule="auto"/>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Visiems priešmokyklinio ugdymo grupių vaikams nuo </w:t>
            </w:r>
            <w:r>
              <w:rPr>
                <w:rFonts w:ascii="Times New Roman" w:eastAsia="Times New Roman" w:hAnsi="Times New Roman" w:cs="Times New Roman"/>
                <w:sz w:val="24"/>
                <w:szCs w:val="24"/>
                <w:lang w:val="en-US" w:eastAsia="lt-LT"/>
              </w:rPr>
              <w:t xml:space="preserve">2020-09-01 </w:t>
            </w:r>
            <w:proofErr w:type="spellStart"/>
            <w:r>
              <w:rPr>
                <w:rFonts w:ascii="Times New Roman" w:eastAsia="Times New Roman" w:hAnsi="Times New Roman" w:cs="Times New Roman"/>
                <w:sz w:val="24"/>
                <w:szCs w:val="24"/>
                <w:lang w:val="en-US" w:eastAsia="lt-LT"/>
              </w:rPr>
              <w:t>skiriami</w:t>
            </w:r>
            <w:proofErr w:type="spellEnd"/>
            <w:r>
              <w:rPr>
                <w:rFonts w:ascii="Times New Roman" w:eastAsia="Times New Roman" w:hAnsi="Times New Roman" w:cs="Times New Roman"/>
                <w:sz w:val="24"/>
                <w:szCs w:val="24"/>
                <w:lang w:val="en-US" w:eastAsia="lt-LT"/>
              </w:rPr>
              <w:t xml:space="preserve"> </w:t>
            </w:r>
            <w:proofErr w:type="spellStart"/>
            <w:r>
              <w:rPr>
                <w:rFonts w:ascii="Times New Roman" w:eastAsia="Times New Roman" w:hAnsi="Times New Roman" w:cs="Times New Roman"/>
                <w:sz w:val="24"/>
                <w:szCs w:val="24"/>
                <w:lang w:val="en-US" w:eastAsia="lt-LT"/>
              </w:rPr>
              <w:t>nemokami</w:t>
            </w:r>
            <w:proofErr w:type="spellEnd"/>
            <w:r>
              <w:rPr>
                <w:rFonts w:ascii="Times New Roman" w:eastAsia="Times New Roman" w:hAnsi="Times New Roman" w:cs="Times New Roman"/>
                <w:sz w:val="24"/>
                <w:szCs w:val="24"/>
                <w:lang w:val="en-US" w:eastAsia="lt-LT"/>
              </w:rPr>
              <w:t xml:space="preserve"> </w:t>
            </w:r>
            <w:proofErr w:type="spellStart"/>
            <w:r>
              <w:rPr>
                <w:rFonts w:ascii="Times New Roman" w:eastAsia="Times New Roman" w:hAnsi="Times New Roman" w:cs="Times New Roman"/>
                <w:sz w:val="24"/>
                <w:szCs w:val="24"/>
                <w:lang w:val="en-US" w:eastAsia="lt-LT"/>
              </w:rPr>
              <w:t>piet</w:t>
            </w:r>
            <w:proofErr w:type="spellEnd"/>
            <w:r>
              <w:rPr>
                <w:rFonts w:ascii="Times New Roman" w:eastAsia="Times New Roman" w:hAnsi="Times New Roman" w:cs="Times New Roman"/>
                <w:sz w:val="24"/>
                <w:szCs w:val="24"/>
                <w:lang w:eastAsia="lt-LT"/>
              </w:rPr>
              <w:t>ū</w:t>
            </w:r>
            <w:r>
              <w:rPr>
                <w:rFonts w:ascii="Times New Roman" w:eastAsia="Times New Roman" w:hAnsi="Times New Roman" w:cs="Times New Roman"/>
                <w:sz w:val="24"/>
                <w:szCs w:val="24"/>
                <w:lang w:val="en-US" w:eastAsia="lt-LT"/>
              </w:rPr>
              <w:t>s.</w:t>
            </w:r>
          </w:p>
        </w:tc>
      </w:tr>
      <w:tr w:rsidR="00F56DA9" w:rsidRPr="00550F7F" w:rsidTr="00F56A19">
        <w:trPr>
          <w:tblCellSpacing w:w="15" w:type="dxa"/>
        </w:trPr>
        <w:tc>
          <w:tcPr>
            <w:tcW w:w="2044" w:type="dxa"/>
            <w:gridSpan w:val="3"/>
            <w:tcBorders>
              <w:top w:val="outset" w:sz="6" w:space="0" w:color="auto"/>
              <w:left w:val="outset" w:sz="6" w:space="0" w:color="auto"/>
              <w:bottom w:val="outset" w:sz="6" w:space="0" w:color="auto"/>
              <w:right w:val="outset" w:sz="6" w:space="0" w:color="auto"/>
            </w:tcBorders>
            <w:vAlign w:val="center"/>
            <w:hideMark/>
          </w:tcPr>
          <w:p w:rsidR="00F56DA9" w:rsidRPr="00550F7F" w:rsidRDefault="00F56DA9" w:rsidP="00550F7F">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Mokinių, iš mažas pajamas gauna</w:t>
            </w:r>
            <w:r>
              <w:rPr>
                <w:rFonts w:ascii="Times New Roman" w:eastAsia="Times New Roman" w:hAnsi="Times New Roman" w:cs="Times New Roman"/>
                <w:sz w:val="24"/>
                <w:szCs w:val="24"/>
                <w:lang w:eastAsia="lt-LT"/>
              </w:rPr>
              <w:t>nčių šeimų nemokamas maitinimas</w:t>
            </w:r>
          </w:p>
        </w:tc>
        <w:tc>
          <w:tcPr>
            <w:tcW w:w="2526" w:type="dxa"/>
            <w:gridSpan w:val="6"/>
            <w:vMerge/>
            <w:tcBorders>
              <w:left w:val="outset" w:sz="6" w:space="0" w:color="auto"/>
              <w:right w:val="outset" w:sz="6" w:space="0" w:color="auto"/>
            </w:tcBorders>
            <w:vAlign w:val="center"/>
            <w:hideMark/>
          </w:tcPr>
          <w:p w:rsidR="00F56DA9" w:rsidRPr="00550F7F" w:rsidRDefault="00F56DA9" w:rsidP="00550F7F">
            <w:pPr>
              <w:spacing w:before="100" w:beforeAutospacing="1" w:after="100" w:afterAutospacing="1" w:line="240" w:lineRule="auto"/>
              <w:rPr>
                <w:rFonts w:ascii="Times New Roman" w:eastAsia="Times New Roman" w:hAnsi="Times New Roman" w:cs="Times New Roman"/>
                <w:sz w:val="24"/>
                <w:szCs w:val="24"/>
                <w:lang w:eastAsia="lt-LT"/>
              </w:rPr>
            </w:pPr>
          </w:p>
        </w:tc>
        <w:tc>
          <w:tcPr>
            <w:tcW w:w="4932" w:type="dxa"/>
            <w:gridSpan w:val="4"/>
            <w:tcBorders>
              <w:top w:val="outset" w:sz="6" w:space="0" w:color="auto"/>
              <w:left w:val="outset" w:sz="6" w:space="0" w:color="auto"/>
              <w:bottom w:val="outset" w:sz="6" w:space="0" w:color="auto"/>
              <w:right w:val="outset" w:sz="6" w:space="0" w:color="auto"/>
            </w:tcBorders>
            <w:vAlign w:val="center"/>
            <w:hideMark/>
          </w:tcPr>
          <w:p w:rsidR="00F56DA9" w:rsidRPr="00550F7F" w:rsidRDefault="00F56DA9" w:rsidP="00550F7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Mokiniams iš mažas pajamas gaunančių šeimų nemokamas maitinimas skiriamas vadovaujantis Socialinės apsaugos ir darbo bei Švietimo ir mokslo ministro įsakymu patvirtinta tvarka. </w:t>
            </w:r>
          </w:p>
        </w:tc>
      </w:tr>
      <w:tr w:rsidR="00F56DA9" w:rsidRPr="00550F7F" w:rsidTr="00F56A19">
        <w:trPr>
          <w:tblCellSpacing w:w="15" w:type="dxa"/>
        </w:trPr>
        <w:tc>
          <w:tcPr>
            <w:tcW w:w="2044" w:type="dxa"/>
            <w:gridSpan w:val="3"/>
            <w:tcBorders>
              <w:top w:val="outset" w:sz="6" w:space="0" w:color="auto"/>
              <w:left w:val="outset" w:sz="6" w:space="0" w:color="auto"/>
              <w:bottom w:val="outset" w:sz="6" w:space="0" w:color="auto"/>
              <w:right w:val="outset" w:sz="6" w:space="0" w:color="auto"/>
            </w:tcBorders>
            <w:vAlign w:val="center"/>
            <w:hideMark/>
          </w:tcPr>
          <w:p w:rsidR="00F56DA9" w:rsidRPr="00550F7F" w:rsidRDefault="00F56DA9" w:rsidP="00550F7F">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 xml:space="preserve">ES parama „Vaisių </w:t>
            </w:r>
            <w:r>
              <w:rPr>
                <w:rFonts w:ascii="Times New Roman" w:eastAsia="Times New Roman" w:hAnsi="Times New Roman" w:cs="Times New Roman"/>
                <w:sz w:val="24"/>
                <w:szCs w:val="24"/>
                <w:lang w:eastAsia="lt-LT"/>
              </w:rPr>
              <w:t>vartojimo skatinimas mokyklose“</w:t>
            </w:r>
          </w:p>
        </w:tc>
        <w:tc>
          <w:tcPr>
            <w:tcW w:w="2526" w:type="dxa"/>
            <w:gridSpan w:val="6"/>
            <w:vMerge/>
            <w:tcBorders>
              <w:left w:val="outset" w:sz="6" w:space="0" w:color="auto"/>
              <w:right w:val="outset" w:sz="6" w:space="0" w:color="auto"/>
            </w:tcBorders>
            <w:vAlign w:val="center"/>
            <w:hideMark/>
          </w:tcPr>
          <w:p w:rsidR="00F56DA9" w:rsidRPr="00550F7F" w:rsidRDefault="00F56DA9" w:rsidP="00550F7F">
            <w:pPr>
              <w:spacing w:after="0" w:line="240" w:lineRule="auto"/>
              <w:rPr>
                <w:rFonts w:ascii="Times New Roman" w:eastAsia="Times New Roman" w:hAnsi="Times New Roman" w:cs="Times New Roman"/>
                <w:sz w:val="24"/>
                <w:szCs w:val="24"/>
                <w:lang w:eastAsia="lt-LT"/>
              </w:rPr>
            </w:pPr>
          </w:p>
        </w:tc>
        <w:tc>
          <w:tcPr>
            <w:tcW w:w="4932" w:type="dxa"/>
            <w:gridSpan w:val="4"/>
            <w:tcBorders>
              <w:top w:val="outset" w:sz="6" w:space="0" w:color="auto"/>
              <w:left w:val="outset" w:sz="6" w:space="0" w:color="auto"/>
              <w:bottom w:val="outset" w:sz="6" w:space="0" w:color="auto"/>
              <w:right w:val="outset" w:sz="6" w:space="0" w:color="auto"/>
            </w:tcBorders>
            <w:vAlign w:val="center"/>
            <w:hideMark/>
          </w:tcPr>
          <w:p w:rsidR="00F56DA9" w:rsidRPr="00550F7F" w:rsidRDefault="00F56DA9" w:rsidP="00550F7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 xml:space="preserve">Europos sąjungos lėšomis finansuojamą programa </w:t>
            </w:r>
            <w:r w:rsidRPr="00F56DA9">
              <w:rPr>
                <w:rFonts w:ascii="Times New Roman" w:eastAsia="Times New Roman" w:hAnsi="Times New Roman" w:cs="Times New Roman"/>
                <w:bCs/>
                <w:sz w:val="24"/>
                <w:szCs w:val="24"/>
                <w:lang w:eastAsia="lt-LT"/>
              </w:rPr>
              <w:t>„Vaisių vartojimo skatinimas mokyklose“.</w:t>
            </w:r>
            <w:r w:rsidRPr="00550F7F">
              <w:rPr>
                <w:rFonts w:ascii="Times New Roman" w:eastAsia="Times New Roman" w:hAnsi="Times New Roman" w:cs="Times New Roman"/>
                <w:sz w:val="24"/>
                <w:szCs w:val="24"/>
                <w:lang w:eastAsia="lt-LT"/>
              </w:rPr>
              <w:t xml:space="preserve"> Vaikai papildomai ir nemokamai kartą per savaitę gauna šviežių, ekologiškų ir tik Lietuvoje užaugintų vaisių ir daržovių.</w:t>
            </w:r>
          </w:p>
        </w:tc>
      </w:tr>
      <w:tr w:rsidR="00F56DA9" w:rsidRPr="00550F7F" w:rsidTr="00F56A19">
        <w:trPr>
          <w:tblCellSpacing w:w="15" w:type="dxa"/>
        </w:trPr>
        <w:tc>
          <w:tcPr>
            <w:tcW w:w="2044" w:type="dxa"/>
            <w:gridSpan w:val="3"/>
            <w:tcBorders>
              <w:top w:val="outset" w:sz="6" w:space="0" w:color="auto"/>
              <w:left w:val="outset" w:sz="6" w:space="0" w:color="auto"/>
              <w:bottom w:val="outset" w:sz="6" w:space="0" w:color="auto"/>
              <w:right w:val="outset" w:sz="6" w:space="0" w:color="auto"/>
            </w:tcBorders>
            <w:vAlign w:val="center"/>
            <w:hideMark/>
          </w:tcPr>
          <w:p w:rsidR="00F56DA9" w:rsidRPr="00550F7F" w:rsidRDefault="00F56DA9" w:rsidP="00550F7F">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ES parama "Pienas vaikams"</w:t>
            </w:r>
          </w:p>
        </w:tc>
        <w:tc>
          <w:tcPr>
            <w:tcW w:w="2526" w:type="dxa"/>
            <w:gridSpan w:val="6"/>
            <w:vMerge/>
            <w:tcBorders>
              <w:left w:val="outset" w:sz="6" w:space="0" w:color="auto"/>
              <w:bottom w:val="outset" w:sz="6" w:space="0" w:color="auto"/>
              <w:right w:val="outset" w:sz="6" w:space="0" w:color="auto"/>
            </w:tcBorders>
            <w:vAlign w:val="center"/>
            <w:hideMark/>
          </w:tcPr>
          <w:p w:rsidR="00F56DA9" w:rsidRPr="00550F7F" w:rsidRDefault="00F56DA9" w:rsidP="00550F7F">
            <w:pPr>
              <w:spacing w:after="0" w:line="240" w:lineRule="auto"/>
              <w:rPr>
                <w:rFonts w:ascii="Times New Roman" w:eastAsia="Times New Roman" w:hAnsi="Times New Roman" w:cs="Times New Roman"/>
                <w:sz w:val="24"/>
                <w:szCs w:val="24"/>
                <w:lang w:eastAsia="lt-LT"/>
              </w:rPr>
            </w:pPr>
          </w:p>
        </w:tc>
        <w:tc>
          <w:tcPr>
            <w:tcW w:w="4932" w:type="dxa"/>
            <w:gridSpan w:val="4"/>
            <w:tcBorders>
              <w:top w:val="outset" w:sz="6" w:space="0" w:color="auto"/>
              <w:left w:val="outset" w:sz="6" w:space="0" w:color="auto"/>
              <w:bottom w:val="outset" w:sz="6" w:space="0" w:color="auto"/>
              <w:right w:val="outset" w:sz="6" w:space="0" w:color="auto"/>
            </w:tcBorders>
            <w:vAlign w:val="center"/>
            <w:hideMark/>
          </w:tcPr>
          <w:p w:rsidR="00F56DA9" w:rsidRPr="00550F7F" w:rsidRDefault="00F56DA9" w:rsidP="00550F7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 xml:space="preserve">Pieno produktų vartojimo vaikų ir švietimo įstaigose paramos programa „Pienas vaikams“.  Programa siekiama pagerinti vaikų mitybą, ugdyti pieno produktų vartojimo įpročius, skatinti pieno produktų vartojimą, sumažinti disbalansą pieno produktų rinkoje. Vaikai papildomai, </w:t>
            </w:r>
            <w:r w:rsidRPr="00550F7F">
              <w:rPr>
                <w:rFonts w:ascii="Times New Roman" w:eastAsia="Times New Roman" w:hAnsi="Times New Roman" w:cs="Times New Roman"/>
                <w:sz w:val="24"/>
                <w:szCs w:val="24"/>
                <w:lang w:eastAsia="lt-LT"/>
              </w:rPr>
              <w:lastRenderedPageBreak/>
              <w:t>nemokamai du kartus per savaitę gauna pieną arba jogurtą.</w:t>
            </w:r>
          </w:p>
        </w:tc>
      </w:tr>
      <w:tr w:rsidR="00F56A19" w:rsidRPr="00550F7F" w:rsidTr="00E8643B">
        <w:trPr>
          <w:tblCellSpacing w:w="15" w:type="dxa"/>
        </w:trPr>
        <w:tc>
          <w:tcPr>
            <w:tcW w:w="9562" w:type="dxa"/>
            <w:gridSpan w:val="13"/>
            <w:tcBorders>
              <w:top w:val="outset" w:sz="6" w:space="0" w:color="auto"/>
              <w:left w:val="outset" w:sz="6" w:space="0" w:color="auto"/>
              <w:bottom w:val="outset" w:sz="6" w:space="0" w:color="auto"/>
              <w:right w:val="outset" w:sz="6" w:space="0" w:color="auto"/>
            </w:tcBorders>
            <w:vAlign w:val="center"/>
            <w:hideMark/>
          </w:tcPr>
          <w:p w:rsidR="00F56A19" w:rsidRPr="00550F7F" w:rsidRDefault="00F56A19" w:rsidP="00E8643B">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50F7F">
              <w:rPr>
                <w:rFonts w:ascii="Times New Roman" w:eastAsia="Times New Roman" w:hAnsi="Times New Roman" w:cs="Times New Roman"/>
                <w:b/>
                <w:bCs/>
                <w:sz w:val="24"/>
                <w:szCs w:val="24"/>
                <w:lang w:eastAsia="lt-LT"/>
              </w:rPr>
              <w:lastRenderedPageBreak/>
              <w:t>BŪRELIAI UŽ PAPILDOMĄ MOKESTĮ</w:t>
            </w:r>
          </w:p>
        </w:tc>
      </w:tr>
      <w:tr w:rsidR="00F56A19" w:rsidRPr="00550F7F" w:rsidTr="00F56A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A19" w:rsidRPr="00550F7F" w:rsidRDefault="00F56A19" w:rsidP="00E8643B">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Anglų k.</w:t>
            </w:r>
          </w:p>
        </w:tc>
        <w:tc>
          <w:tcPr>
            <w:tcW w:w="2217" w:type="dxa"/>
            <w:gridSpan w:val="6"/>
            <w:tcBorders>
              <w:top w:val="outset" w:sz="6" w:space="0" w:color="auto"/>
              <w:left w:val="outset" w:sz="6" w:space="0" w:color="auto"/>
              <w:bottom w:val="outset" w:sz="6" w:space="0" w:color="auto"/>
              <w:right w:val="outset" w:sz="6" w:space="0" w:color="auto"/>
            </w:tcBorders>
            <w:vAlign w:val="center"/>
            <w:hideMark/>
          </w:tcPr>
          <w:p w:rsidR="00F56A19" w:rsidRPr="00550F7F" w:rsidRDefault="00F56A19" w:rsidP="00E8643B">
            <w:pPr>
              <w:spacing w:before="100" w:beforeAutospacing="1" w:after="100" w:afterAutospacing="1" w:line="240" w:lineRule="auto"/>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Mokytoja</w:t>
            </w:r>
          </w:p>
        </w:tc>
        <w:tc>
          <w:tcPr>
            <w:tcW w:w="5301" w:type="dxa"/>
            <w:gridSpan w:val="6"/>
            <w:tcBorders>
              <w:top w:val="outset" w:sz="6" w:space="0" w:color="auto"/>
              <w:left w:val="outset" w:sz="6" w:space="0" w:color="auto"/>
              <w:bottom w:val="outset" w:sz="6" w:space="0" w:color="auto"/>
              <w:right w:val="outset" w:sz="6" w:space="0" w:color="auto"/>
            </w:tcBorders>
            <w:vAlign w:val="center"/>
            <w:hideMark/>
          </w:tcPr>
          <w:p w:rsidR="00F56A19" w:rsidRPr="00550F7F" w:rsidRDefault="00F56A19" w:rsidP="00E8643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Lietuvos ir Vokietijos UAB „</w:t>
            </w:r>
            <w:proofErr w:type="spellStart"/>
            <w:r w:rsidRPr="00550F7F">
              <w:rPr>
                <w:rFonts w:ascii="Times New Roman" w:eastAsia="Times New Roman" w:hAnsi="Times New Roman" w:cs="Times New Roman"/>
                <w:sz w:val="24"/>
                <w:szCs w:val="24"/>
                <w:lang w:eastAsia="lt-LT"/>
              </w:rPr>
              <w:t>Sigmika</w:t>
            </w:r>
            <w:proofErr w:type="spellEnd"/>
            <w:r w:rsidRPr="00550F7F">
              <w:rPr>
                <w:rFonts w:ascii="Times New Roman" w:eastAsia="Times New Roman" w:hAnsi="Times New Roman" w:cs="Times New Roman"/>
                <w:sz w:val="24"/>
                <w:szCs w:val="24"/>
                <w:lang w:eastAsia="lt-LT"/>
              </w:rPr>
              <w:t>“, įm. Kodas 110554860, atstovaujama direktoriaus Raimundo Kisieliaus.</w:t>
            </w:r>
            <w:r w:rsidRPr="00550F7F">
              <w:rPr>
                <w:rFonts w:ascii="Times New Roman" w:eastAsia="Times New Roman" w:hAnsi="Times New Roman" w:cs="Times New Roman"/>
                <w:b/>
                <w:bCs/>
                <w:sz w:val="24"/>
                <w:szCs w:val="24"/>
                <w:lang w:eastAsia="lt-LT"/>
              </w:rPr>
              <w:t> </w:t>
            </w:r>
          </w:p>
        </w:tc>
      </w:tr>
      <w:tr w:rsidR="00F56A19" w:rsidRPr="00550F7F" w:rsidTr="00F56A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56A19" w:rsidRPr="00550F7F" w:rsidRDefault="00F56A19" w:rsidP="00E8643B">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Lego</w:t>
            </w:r>
            <w:proofErr w:type="spellEnd"/>
          </w:p>
        </w:tc>
        <w:tc>
          <w:tcPr>
            <w:tcW w:w="2217" w:type="dxa"/>
            <w:gridSpan w:val="6"/>
            <w:tcBorders>
              <w:top w:val="outset" w:sz="6" w:space="0" w:color="auto"/>
              <w:left w:val="outset" w:sz="6" w:space="0" w:color="auto"/>
              <w:bottom w:val="outset" w:sz="6" w:space="0" w:color="auto"/>
              <w:right w:val="outset" w:sz="6" w:space="0" w:color="auto"/>
            </w:tcBorders>
            <w:vAlign w:val="center"/>
          </w:tcPr>
          <w:p w:rsidR="00F56A19" w:rsidRPr="00550F7F" w:rsidRDefault="00F56A19" w:rsidP="00E8643B">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Mokytoja</w:t>
            </w:r>
          </w:p>
        </w:tc>
        <w:tc>
          <w:tcPr>
            <w:tcW w:w="5301" w:type="dxa"/>
            <w:gridSpan w:val="6"/>
            <w:tcBorders>
              <w:top w:val="outset" w:sz="6" w:space="0" w:color="auto"/>
              <w:left w:val="outset" w:sz="6" w:space="0" w:color="auto"/>
              <w:bottom w:val="outset" w:sz="6" w:space="0" w:color="auto"/>
              <w:right w:val="outset" w:sz="6" w:space="0" w:color="auto"/>
            </w:tcBorders>
            <w:vAlign w:val="center"/>
          </w:tcPr>
          <w:p w:rsidR="00F56A19" w:rsidRDefault="00F56A19" w:rsidP="00E8643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50F7F">
              <w:rPr>
                <w:rFonts w:ascii="Times New Roman" w:eastAsia="Times New Roman" w:hAnsi="Times New Roman" w:cs="Times New Roman"/>
                <w:sz w:val="24"/>
                <w:szCs w:val="24"/>
                <w:lang w:eastAsia="lt-LT"/>
              </w:rPr>
              <w:t>UAB “EDUKACIJA”, juridinio asmens kodas 304825939, adresas Juozapavičiaus pr.      19a-58,  Kaunas,  atstovaujama direktoriaus Renato Aleknos</w:t>
            </w:r>
            <w:r>
              <w:rPr>
                <w:rFonts w:ascii="Times New Roman" w:eastAsia="Times New Roman" w:hAnsi="Times New Roman" w:cs="Times New Roman"/>
                <w:sz w:val="24"/>
                <w:szCs w:val="24"/>
                <w:lang w:eastAsia="lt-LT"/>
              </w:rPr>
              <w:t xml:space="preserve">. </w:t>
            </w:r>
          </w:p>
          <w:p w:rsidR="00F56A19" w:rsidRPr="00550F7F" w:rsidRDefault="00F56A19" w:rsidP="00E8643B">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karantino būrelių veikla sustabdyta.</w:t>
            </w:r>
          </w:p>
        </w:tc>
      </w:tr>
    </w:tbl>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bookmarkStart w:id="0" w:name="_GoBack"/>
      <w:bookmarkEnd w:id="0"/>
    </w:p>
    <w:p w:rsidR="00550F7F" w:rsidRPr="00550F7F" w:rsidRDefault="00550F7F" w:rsidP="00550F7F">
      <w:pPr>
        <w:spacing w:before="100" w:beforeAutospacing="1" w:after="100" w:afterAutospacing="1" w:line="240" w:lineRule="auto"/>
        <w:rPr>
          <w:rFonts w:ascii="Times New Roman" w:eastAsia="Times New Roman" w:hAnsi="Times New Roman" w:cs="Times New Roman"/>
          <w:sz w:val="24"/>
          <w:szCs w:val="24"/>
          <w:lang w:eastAsia="lt-LT"/>
        </w:rPr>
      </w:pPr>
    </w:p>
    <w:p w:rsidR="00E6727F" w:rsidRPr="00550F7F" w:rsidRDefault="00E6727F" w:rsidP="00550F7F"/>
    <w:sectPr w:rsidR="00E6727F" w:rsidRPr="00550F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75B1"/>
    <w:multiLevelType w:val="hybridMultilevel"/>
    <w:tmpl w:val="A87E66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73E3B6D"/>
    <w:multiLevelType w:val="multilevel"/>
    <w:tmpl w:val="0AE6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7F"/>
    <w:rsid w:val="003F0EDC"/>
    <w:rsid w:val="004C4738"/>
    <w:rsid w:val="00550F7F"/>
    <w:rsid w:val="0074334F"/>
    <w:rsid w:val="009800A2"/>
    <w:rsid w:val="009A0019"/>
    <w:rsid w:val="00E6727F"/>
    <w:rsid w:val="00F56A19"/>
    <w:rsid w:val="00F56D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3D74F-22B5-481B-86FF-4AE33FF3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01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6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lungele.lt/index.php/paslaugos/viesosios-paslaug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3927</Words>
  <Characters>2239</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Ausra</cp:lastModifiedBy>
  <cp:revision>3</cp:revision>
  <dcterms:created xsi:type="dcterms:W3CDTF">2020-12-30T07:29:00Z</dcterms:created>
  <dcterms:modified xsi:type="dcterms:W3CDTF">2020-12-30T07:39:00Z</dcterms:modified>
</cp:coreProperties>
</file>